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5B6F5" w14:textId="77777777" w:rsidR="0094299D" w:rsidRDefault="00F017B8">
      <w:pPr>
        <w:spacing w:after="120"/>
      </w:pPr>
      <w:r w:rsidRPr="00F017B8">
        <w:rPr>
          <w:b/>
          <w:noProof/>
        </w:rPr>
        <mc:AlternateContent>
          <mc:Choice Requires="wps">
            <w:drawing>
              <wp:anchor distT="45720" distB="45720" distL="114300" distR="114300" simplePos="0" relativeHeight="251660288" behindDoc="1" locked="0" layoutInCell="1" allowOverlap="1" wp14:anchorId="020350AB" wp14:editId="543A7474">
                <wp:simplePos x="0" y="0"/>
                <wp:positionH relativeFrom="column">
                  <wp:posOffset>4201028</wp:posOffset>
                </wp:positionH>
                <wp:positionV relativeFrom="paragraph">
                  <wp:posOffset>-1052154</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7E4D9A" w14:textId="77777777" w:rsidR="00F017B8" w:rsidRPr="00D22E14" w:rsidRDefault="00F017B8">
                            <w:r w:rsidRPr="00D22E14">
                              <w:rPr>
                                <w:b/>
                                <w:sz w:val="23"/>
                                <w:szCs w:val="23"/>
                              </w:rPr>
                              <w:t>NOTE:</w:t>
                            </w:r>
                            <w:r w:rsidRPr="00D22E14">
                              <w:rPr>
                                <w:sz w:val="23"/>
                                <w:szCs w:val="23"/>
                              </w:rPr>
                              <w:t xml:space="preserve"> Any changes to process due to pandemic or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0350AB" id="_x0000_t202" coordsize="21600,21600" o:spt="202" path="m,l,21600r21600,l21600,xe">
                <v:stroke joinstyle="miter"/>
                <v:path gradientshapeok="t" o:connecttype="rect"/>
              </v:shapetype>
              <v:shape id="Text Box 2" o:spid="_x0000_s1026" type="#_x0000_t202" style="position:absolute;margin-left:330.8pt;margin-top:-82.8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">
                <v:textbox style="mso-fit-shape-to-text:t">
                  <w:txbxContent>
                    <w:p w14:paraId="297E4D9A" w14:textId="77777777" w:rsidR="00F017B8" w:rsidRPr="00D22E14" w:rsidRDefault="00F017B8">
                      <w:r w:rsidRPr="00D22E14">
                        <w:rPr>
                          <w:b/>
                          <w:sz w:val="23"/>
                          <w:szCs w:val="23"/>
                        </w:rPr>
                        <w:t>NOTE:</w:t>
                      </w:r>
                      <w:r w:rsidRPr="00D22E14">
                        <w:rPr>
                          <w:sz w:val="23"/>
                          <w:szCs w:val="23"/>
                        </w:rPr>
                        <w:t xml:space="preserve"> Any changes to process due to pandemic or remote work should be documented in procedures.</w:t>
                      </w:r>
                    </w:p>
                  </w:txbxContent>
                </v:textbox>
              </v:shape>
            </w:pict>
          </mc:Fallback>
        </mc:AlternateContent>
      </w:r>
      <w:r w:rsidR="004F165C">
        <w:rPr>
          <w:b/>
        </w:rPr>
        <w:t>SECTION</w:t>
      </w:r>
      <w:r w:rsidR="004F165C">
        <w:t>:</w:t>
      </w:r>
      <w:r w:rsidR="004F165C">
        <w:tab/>
      </w:r>
      <w:r w:rsidR="004F165C">
        <w:tab/>
        <w:t>Human Resources</w:t>
      </w:r>
    </w:p>
    <w:p w14:paraId="4818C206" w14:textId="77777777" w:rsidR="0094299D" w:rsidRDefault="004F165C">
      <w:pPr>
        <w:spacing w:after="120"/>
      </w:pPr>
      <w:r>
        <w:rPr>
          <w:b/>
        </w:rPr>
        <w:t>SUBJECT</w:t>
      </w:r>
      <w:r>
        <w:t>:</w:t>
      </w:r>
      <w:r>
        <w:tab/>
      </w:r>
      <w:r>
        <w:tab/>
        <w:t>Employment Hiring Process - - Termination of Employee Process Documentation</w:t>
      </w:r>
    </w:p>
    <w:p w14:paraId="78D84508" w14:textId="77777777" w:rsidR="0094299D" w:rsidRDefault="004F165C">
      <w:r>
        <w:rPr>
          <w:b/>
        </w:rPr>
        <w:t>APPLIES</w:t>
      </w:r>
      <w:r>
        <w:t xml:space="preserve"> </w:t>
      </w:r>
      <w:r>
        <w:rPr>
          <w:b/>
        </w:rPr>
        <w:t>TO</w:t>
      </w:r>
      <w:r>
        <w:t>:</w:t>
      </w:r>
      <w:r>
        <w:tab/>
        <w:t>All Regular Staff Members (Excludes Temporary Employees)</w:t>
      </w:r>
    </w:p>
    <w:p w14:paraId="1BDD307B" w14:textId="7F8478BD" w:rsidR="0094299D" w:rsidRDefault="00132A61">
      <w:pPr>
        <w:spacing w:before="120"/>
        <w:rPr>
          <w:sz w:val="23"/>
          <w:szCs w:val="23"/>
        </w:rPr>
      </w:pPr>
      <w:bookmarkStart w:id="0" w:name="_gjdgxs" w:colFirst="0" w:colLast="0"/>
      <w:bookmarkEnd w:id="0"/>
      <w:r>
        <w:rPr>
          <w:b/>
          <w:color w:val="FF0000"/>
          <w:sz w:val="23"/>
          <w:szCs w:val="23"/>
        </w:rPr>
        <w:t>NOT</w:t>
      </w:r>
      <w:r w:rsidRPr="00797900">
        <w:rPr>
          <w:b/>
          <w:color w:val="FF0000"/>
          <w:sz w:val="23"/>
          <w:szCs w:val="23"/>
        </w:rPr>
        <w:t xml:space="preserve">E: </w:t>
      </w:r>
      <w:r w:rsidR="00582494">
        <w:rPr>
          <w:b/>
          <w:color w:val="FF0000"/>
          <w:sz w:val="23"/>
          <w:szCs w:val="23"/>
        </w:rPr>
        <w:t>Changes for FY202</w:t>
      </w:r>
      <w:r w:rsidR="00702BB7">
        <w:rPr>
          <w:b/>
          <w:color w:val="FF0000"/>
          <w:sz w:val="23"/>
          <w:szCs w:val="23"/>
        </w:rPr>
        <w:t>5</w:t>
      </w:r>
      <w:r>
        <w:rPr>
          <w:b/>
          <w:color w:val="FF0000"/>
          <w:sz w:val="23"/>
          <w:szCs w:val="23"/>
        </w:rPr>
        <w:t xml:space="preserve"> are identified in red text</w:t>
      </w:r>
      <w:r>
        <w:rPr>
          <w:noProof/>
        </w:rPr>
        <w:t xml:space="preserve"> </w:t>
      </w:r>
      <w:r w:rsidR="004F165C">
        <w:rPr>
          <w:noProof/>
        </w:rPr>
        <mc:AlternateContent>
          <mc:Choice Requires="wps">
            <w:drawing>
              <wp:anchor distT="0" distB="0" distL="114300" distR="114300" simplePos="0" relativeHeight="251658240" behindDoc="0" locked="0" layoutInCell="1" hidden="0" allowOverlap="1" wp14:anchorId="61927928" wp14:editId="4B3EDD68">
                <wp:simplePos x="0" y="0"/>
                <wp:positionH relativeFrom="column">
                  <wp:posOffset>-114299</wp:posOffset>
                </wp:positionH>
                <wp:positionV relativeFrom="paragraph">
                  <wp:posOffset>63500</wp:posOffset>
                </wp:positionV>
                <wp:extent cx="6629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214E27A6" id="_x0000_t32" coordsize="21600,21600" o:spt="32" o:oned="t" path="m,l21600,21600e" filled="f">
                <v:path arrowok="t" fillok="f" o:connecttype="none"/>
                <o:lock v:ext="edit" shapetype="t"/>
              </v:shapetype>
              <v:shape id="Straight Arrow Connector 1" o:spid="_x0000_s1026" type="#_x0000_t32" style="position:absolute;margin-left:-9pt;margin-top:5pt;width:52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" strokeweight="1.5pt"/>
            </w:pict>
          </mc:Fallback>
        </mc:AlternateContent>
      </w:r>
    </w:p>
    <w:p w14:paraId="0F9999CE" w14:textId="77777777" w:rsidR="0094299D" w:rsidRDefault="004F165C">
      <w:pPr>
        <w:spacing w:before="120"/>
        <w:rPr>
          <w:b/>
        </w:rPr>
      </w:pPr>
      <w:r>
        <w:rPr>
          <w:b/>
        </w:rPr>
        <w:t>Termination of Employee Process Overview</w:t>
      </w:r>
    </w:p>
    <w:p w14:paraId="12AE3361" w14:textId="0A1B6E08" w:rsidR="0094299D" w:rsidRDefault="004F165C">
      <w:pPr>
        <w:spacing w:before="120"/>
      </w:pPr>
      <w:r>
        <w:t>The objective of the termination of employee process is to ensure that employees are properly terminated, final payments are accurate</w:t>
      </w:r>
      <w:r w:rsidR="00302FDE">
        <w:t>,</w:t>
      </w:r>
      <w:r>
        <w:t xml:space="preserve"> and applicable security access has been restricted.</w:t>
      </w:r>
    </w:p>
    <w:p w14:paraId="3FF5C4EA" w14:textId="77777777" w:rsidR="0094299D" w:rsidRDefault="004F165C">
      <w:pPr>
        <w:spacing w:before="120"/>
        <w:rPr>
          <w:b/>
        </w:rPr>
      </w:pPr>
      <w:r>
        <w:rPr>
          <w:b/>
        </w:rPr>
        <w:t>Termination of Employee Process</w:t>
      </w:r>
    </w:p>
    <w:tbl>
      <w:tblPr>
        <w:tblStyle w:val="a"/>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94299D" w14:paraId="1E252E02" w14:textId="77777777" w:rsidTr="00586336">
        <w:tc>
          <w:tcPr>
            <w:tcW w:w="4607" w:type="dxa"/>
          </w:tcPr>
          <w:p w14:paraId="52901315" w14:textId="77777777" w:rsidR="0094299D" w:rsidRDefault="004F165C">
            <w:pPr>
              <w:spacing w:before="120"/>
              <w:rPr>
                <w:b/>
                <w:sz w:val="23"/>
                <w:szCs w:val="23"/>
              </w:rPr>
            </w:pPr>
            <w:r>
              <w:rPr>
                <w:b/>
                <w:sz w:val="23"/>
                <w:szCs w:val="23"/>
              </w:rPr>
              <w:t>Activity</w:t>
            </w:r>
          </w:p>
        </w:tc>
        <w:tc>
          <w:tcPr>
            <w:tcW w:w="2340" w:type="dxa"/>
          </w:tcPr>
          <w:p w14:paraId="7C38F0CE" w14:textId="77777777" w:rsidR="0094299D" w:rsidRDefault="004F165C">
            <w:pPr>
              <w:spacing w:before="120"/>
              <w:rPr>
                <w:b/>
                <w:sz w:val="23"/>
                <w:szCs w:val="23"/>
              </w:rPr>
            </w:pPr>
            <w:r>
              <w:rPr>
                <w:b/>
                <w:sz w:val="23"/>
                <w:szCs w:val="23"/>
              </w:rPr>
              <w:t>Responsibility</w:t>
            </w:r>
          </w:p>
        </w:tc>
        <w:tc>
          <w:tcPr>
            <w:tcW w:w="3334" w:type="dxa"/>
          </w:tcPr>
          <w:p w14:paraId="2F7B096C" w14:textId="77777777" w:rsidR="0094299D" w:rsidRDefault="004F165C">
            <w:pPr>
              <w:spacing w:before="120"/>
              <w:rPr>
                <w:b/>
                <w:sz w:val="23"/>
                <w:szCs w:val="23"/>
              </w:rPr>
            </w:pPr>
            <w:r>
              <w:rPr>
                <w:b/>
                <w:sz w:val="23"/>
                <w:szCs w:val="23"/>
              </w:rPr>
              <w:t>Reference/Comments</w:t>
            </w:r>
          </w:p>
        </w:tc>
      </w:tr>
      <w:tr w:rsidR="0094299D" w14:paraId="6C6256E0" w14:textId="77777777" w:rsidTr="00586336">
        <w:tc>
          <w:tcPr>
            <w:tcW w:w="4607" w:type="dxa"/>
          </w:tcPr>
          <w:p w14:paraId="1362B7EE" w14:textId="77777777" w:rsidR="0094299D" w:rsidRPr="00765EB0" w:rsidRDefault="004F165C">
            <w:pPr>
              <w:spacing w:before="120"/>
              <w:rPr>
                <w:sz w:val="23"/>
                <w:szCs w:val="23"/>
              </w:rPr>
            </w:pPr>
            <w:r w:rsidRPr="00765EB0">
              <w:rPr>
                <w:sz w:val="23"/>
                <w:szCs w:val="23"/>
              </w:rPr>
              <w:t>If the position is a bargained-for position, refer to the appropriate contract for process activities.</w:t>
            </w:r>
          </w:p>
        </w:tc>
        <w:tc>
          <w:tcPr>
            <w:tcW w:w="2340" w:type="dxa"/>
          </w:tcPr>
          <w:p w14:paraId="4D36D796" w14:textId="77777777" w:rsidR="0094299D" w:rsidRPr="00765EB0" w:rsidRDefault="0094299D">
            <w:pPr>
              <w:spacing w:before="120"/>
              <w:rPr>
                <w:sz w:val="23"/>
                <w:szCs w:val="23"/>
                <w:highlight w:val="yellow"/>
              </w:rPr>
            </w:pPr>
          </w:p>
        </w:tc>
        <w:tc>
          <w:tcPr>
            <w:tcW w:w="3334" w:type="dxa"/>
          </w:tcPr>
          <w:p w14:paraId="4BF98330" w14:textId="77777777" w:rsidR="008C79D5" w:rsidRDefault="004F165C" w:rsidP="008C79D5">
            <w:pPr>
              <w:spacing w:before="120"/>
              <w:rPr>
                <w:sz w:val="23"/>
                <w:szCs w:val="23"/>
              </w:rPr>
            </w:pPr>
            <w:r w:rsidRPr="00765EB0">
              <w:rPr>
                <w:sz w:val="23"/>
                <w:szCs w:val="23"/>
              </w:rPr>
              <w:t xml:space="preserve">For information on Unions and Contracts: </w:t>
            </w:r>
          </w:p>
          <w:p w14:paraId="3E2A9F48" w14:textId="77777777" w:rsidR="00AB4DD9" w:rsidRPr="00DA1D48" w:rsidRDefault="00AB4DD9" w:rsidP="00AB4DD9">
            <w:pPr>
              <w:spacing w:before="120"/>
              <w:rPr>
                <w:rStyle w:val="Hyperlink"/>
                <w:color w:val="0000FF"/>
              </w:rPr>
            </w:pPr>
            <w:r w:rsidRPr="00DA1D48">
              <w:t>Union Contracts and Wage Schedules</w:t>
            </w:r>
            <w:r w:rsidRPr="00DA1D48">
              <w:rPr>
                <w:rStyle w:val="Hyperlink"/>
                <w:color w:val="auto"/>
                <w:u w:val="none"/>
              </w:rPr>
              <w:t>:</w:t>
            </w:r>
            <w:r w:rsidRPr="00DA1D48">
              <w:rPr>
                <w:rStyle w:val="Hyperlink"/>
                <w:color w:val="0000FF"/>
              </w:rPr>
              <w:t xml:space="preserve"> </w:t>
            </w:r>
            <w:hyperlink r:id="rId7" w:history="1">
              <w:r w:rsidRPr="00DA1D48">
                <w:rPr>
                  <w:rStyle w:val="Hyperlink"/>
                  <w:color w:val="0000FF"/>
                </w:rPr>
                <w:t>https://hr.umich.edu/working-u-m/my-employment/union-contracts-wage-schedules</w:t>
              </w:r>
            </w:hyperlink>
          </w:p>
          <w:p w14:paraId="042D54A4" w14:textId="77777777" w:rsidR="00AB4DD9" w:rsidRPr="00DA1D48" w:rsidRDefault="00AB4DD9" w:rsidP="00AB4DD9">
            <w:pPr>
              <w:spacing w:before="120"/>
              <w:rPr>
                <w:color w:val="0000FF"/>
                <w:u w:val="single"/>
              </w:rPr>
            </w:pPr>
            <w:r w:rsidRPr="00DA1D48">
              <w:t>Academic Contracts</w:t>
            </w:r>
            <w:r w:rsidRPr="00DA1D48">
              <w:rPr>
                <w:rStyle w:val="Hyperlink"/>
                <w:color w:val="auto"/>
                <w:u w:val="none"/>
              </w:rPr>
              <w:t xml:space="preserve">: </w:t>
            </w:r>
            <w:hyperlink r:id="rId8" w:history="1">
              <w:r w:rsidRPr="00DA1D48">
                <w:rPr>
                  <w:rStyle w:val="Hyperlink"/>
                  <w:color w:val="0000FF"/>
                </w:rPr>
                <w:t>https://hr.umich.edu/working-u-m/my-employment/academic-human-resources/contracts</w:t>
              </w:r>
            </w:hyperlink>
          </w:p>
          <w:p w14:paraId="5A14D5FE" w14:textId="77777777" w:rsidR="001D550D" w:rsidRPr="00765EB0" w:rsidRDefault="001D550D" w:rsidP="00051A83">
            <w:pPr>
              <w:rPr>
                <w:sz w:val="23"/>
                <w:szCs w:val="23"/>
              </w:rPr>
            </w:pPr>
          </w:p>
        </w:tc>
      </w:tr>
      <w:tr w:rsidR="0094299D" w14:paraId="383E235E" w14:textId="77777777" w:rsidTr="00586336">
        <w:tc>
          <w:tcPr>
            <w:tcW w:w="4607" w:type="dxa"/>
          </w:tcPr>
          <w:p w14:paraId="13ABB4E8" w14:textId="77777777" w:rsidR="0094299D" w:rsidRPr="00765EB0" w:rsidRDefault="004F165C">
            <w:pPr>
              <w:spacing w:before="120"/>
              <w:rPr>
                <w:sz w:val="23"/>
                <w:szCs w:val="23"/>
              </w:rPr>
            </w:pPr>
            <w:r w:rsidRPr="00765EB0">
              <w:rPr>
                <w:sz w:val="23"/>
                <w:szCs w:val="23"/>
              </w:rPr>
              <w:t>If the position is a Regent approved position, refer to the Regents Bylaws and Regents Communication Manual for process activities.</w:t>
            </w:r>
          </w:p>
        </w:tc>
        <w:tc>
          <w:tcPr>
            <w:tcW w:w="2340" w:type="dxa"/>
          </w:tcPr>
          <w:p w14:paraId="3D47E08E" w14:textId="77777777" w:rsidR="0094299D" w:rsidRPr="00765EB0" w:rsidRDefault="0094299D">
            <w:pPr>
              <w:spacing w:before="120"/>
              <w:rPr>
                <w:sz w:val="23"/>
                <w:szCs w:val="23"/>
                <w:highlight w:val="yellow"/>
              </w:rPr>
            </w:pPr>
          </w:p>
        </w:tc>
        <w:tc>
          <w:tcPr>
            <w:tcW w:w="3334" w:type="dxa"/>
          </w:tcPr>
          <w:p w14:paraId="097E6AE0" w14:textId="77777777" w:rsidR="0094299D" w:rsidRPr="00765EB0" w:rsidRDefault="004A1FA2">
            <w:pPr>
              <w:spacing w:before="120"/>
              <w:rPr>
                <w:sz w:val="23"/>
                <w:szCs w:val="23"/>
              </w:rPr>
            </w:pPr>
            <w:r w:rsidRPr="00D22E14">
              <w:rPr>
                <w:sz w:val="23"/>
                <w:szCs w:val="23"/>
              </w:rPr>
              <w:t xml:space="preserve">Board of </w:t>
            </w:r>
            <w:r w:rsidR="004F165C" w:rsidRPr="00D22E14">
              <w:rPr>
                <w:sz w:val="23"/>
                <w:szCs w:val="23"/>
              </w:rPr>
              <w:t xml:space="preserve">Regents </w:t>
            </w:r>
            <w:r w:rsidR="004F165C" w:rsidRPr="00765EB0">
              <w:rPr>
                <w:sz w:val="23"/>
                <w:szCs w:val="23"/>
              </w:rPr>
              <w:t xml:space="preserve">Bylaws can be found at:  </w:t>
            </w:r>
            <w:hyperlink r:id="rId9">
              <w:r w:rsidR="004F165C" w:rsidRPr="00765EB0">
                <w:rPr>
                  <w:color w:val="0000FF"/>
                  <w:sz w:val="23"/>
                  <w:szCs w:val="23"/>
                  <w:u w:val="single"/>
                </w:rPr>
                <w:t>http://www.regents.umich.edu/bylaws/</w:t>
              </w:r>
            </w:hyperlink>
          </w:p>
          <w:p w14:paraId="51D6CB32" w14:textId="77777777" w:rsidR="0094299D" w:rsidRPr="00765EB0" w:rsidRDefault="004A1FA2">
            <w:pPr>
              <w:spacing w:before="120"/>
              <w:rPr>
                <w:sz w:val="23"/>
                <w:szCs w:val="23"/>
              </w:rPr>
            </w:pPr>
            <w:r w:rsidRPr="00D22E14">
              <w:rPr>
                <w:sz w:val="23"/>
                <w:szCs w:val="23"/>
              </w:rPr>
              <w:t xml:space="preserve">Academic Personnel </w:t>
            </w:r>
            <w:r w:rsidR="004F165C" w:rsidRPr="00D22E14">
              <w:rPr>
                <w:sz w:val="23"/>
                <w:szCs w:val="23"/>
              </w:rPr>
              <w:t xml:space="preserve">Regents </w:t>
            </w:r>
            <w:r w:rsidR="004F165C" w:rsidRPr="00765EB0">
              <w:rPr>
                <w:sz w:val="23"/>
                <w:szCs w:val="23"/>
              </w:rPr>
              <w:t xml:space="preserve">Communication Manual can be found at:  </w:t>
            </w:r>
            <w:hyperlink r:id="rId10">
              <w:r w:rsidR="004F165C" w:rsidRPr="00765EB0">
                <w:rPr>
                  <w:color w:val="0000FF"/>
                  <w:sz w:val="23"/>
                  <w:szCs w:val="23"/>
                  <w:u w:val="single"/>
                </w:rPr>
                <w:t>http://www.hr.umich.edu/acadhr/manual/index.html</w:t>
              </w:r>
            </w:hyperlink>
          </w:p>
        </w:tc>
      </w:tr>
      <w:tr w:rsidR="0094299D" w14:paraId="01A10B44" w14:textId="77777777" w:rsidTr="00586336">
        <w:tc>
          <w:tcPr>
            <w:tcW w:w="4607" w:type="dxa"/>
          </w:tcPr>
          <w:p w14:paraId="42DF9DB2" w14:textId="77777777" w:rsidR="0094299D" w:rsidRDefault="004F165C">
            <w:pPr>
              <w:spacing w:before="120"/>
              <w:rPr>
                <w:sz w:val="23"/>
                <w:szCs w:val="23"/>
              </w:rPr>
            </w:pPr>
            <w:r>
              <w:rPr>
                <w:sz w:val="23"/>
                <w:szCs w:val="23"/>
              </w:rPr>
              <w:t xml:space="preserve">Receive notice of termination. Notify appropriate parties per </w:t>
            </w:r>
            <w:r>
              <w:rPr>
                <w:sz w:val="23"/>
                <w:szCs w:val="23"/>
                <w:highlight w:val="yellow"/>
              </w:rPr>
              <w:t>local policy</w:t>
            </w:r>
            <w:r>
              <w:rPr>
                <w:sz w:val="23"/>
                <w:szCs w:val="23"/>
              </w:rPr>
              <w:t>, if applicable.</w:t>
            </w:r>
          </w:p>
        </w:tc>
        <w:tc>
          <w:tcPr>
            <w:tcW w:w="2340" w:type="dxa"/>
          </w:tcPr>
          <w:p w14:paraId="17B1999F" w14:textId="77777777" w:rsidR="0094299D" w:rsidRDefault="004F165C">
            <w:pPr>
              <w:spacing w:before="120"/>
              <w:rPr>
                <w:sz w:val="23"/>
                <w:szCs w:val="23"/>
                <w:highlight w:val="yellow"/>
              </w:rPr>
            </w:pPr>
            <w:r>
              <w:rPr>
                <w:sz w:val="23"/>
                <w:szCs w:val="23"/>
                <w:highlight w:val="yellow"/>
              </w:rPr>
              <w:t>[insert appropriate person/position]</w:t>
            </w:r>
            <w:r>
              <w:rPr>
                <w:sz w:val="23"/>
                <w:szCs w:val="23"/>
              </w:rPr>
              <w:t xml:space="preserve"> (Staff member’s supervisor, HR Officer)</w:t>
            </w:r>
          </w:p>
        </w:tc>
        <w:tc>
          <w:tcPr>
            <w:tcW w:w="3334" w:type="dxa"/>
          </w:tcPr>
          <w:p w14:paraId="135F2814" w14:textId="77777777" w:rsidR="0094299D" w:rsidRDefault="004F165C">
            <w:pPr>
              <w:spacing w:before="120"/>
              <w:rPr>
                <w:sz w:val="23"/>
                <w:szCs w:val="23"/>
              </w:rPr>
            </w:pPr>
            <w:hyperlink r:id="rId11">
              <w:r>
                <w:rPr>
                  <w:color w:val="0000FF"/>
                  <w:sz w:val="23"/>
                  <w:szCs w:val="23"/>
                  <w:u w:val="single"/>
                </w:rPr>
                <w:t>SPG 201.72, Reduction in Force</w:t>
              </w:r>
            </w:hyperlink>
          </w:p>
          <w:p w14:paraId="44914D66" w14:textId="77777777" w:rsidR="0094299D" w:rsidRDefault="004F165C">
            <w:pPr>
              <w:rPr>
                <w:sz w:val="23"/>
                <w:szCs w:val="23"/>
              </w:rPr>
            </w:pPr>
            <w:r>
              <w:rPr>
                <w:sz w:val="23"/>
                <w:szCs w:val="23"/>
              </w:rPr>
              <w:t>Failure to accept an offered appointment at a salary of 80% or more of his/her prior salary can result in termination of a staff member on RIF status.</w:t>
            </w:r>
          </w:p>
          <w:p w14:paraId="15531C7F" w14:textId="6DC72092" w:rsidR="00D42462" w:rsidRPr="00795046" w:rsidRDefault="004F165C">
            <w:pPr>
              <w:spacing w:before="120"/>
              <w:rPr>
                <w:color w:val="0000FF"/>
                <w:sz w:val="23"/>
                <w:szCs w:val="23"/>
                <w:highlight w:val="green"/>
              </w:rPr>
            </w:pPr>
            <w:r>
              <w:rPr>
                <w:sz w:val="23"/>
                <w:szCs w:val="23"/>
              </w:rPr>
              <w:t>Department re</w:t>
            </w:r>
            <w:r w:rsidR="008E5A77">
              <w:rPr>
                <w:sz w:val="23"/>
                <w:szCs w:val="23"/>
              </w:rPr>
              <w:t xml:space="preserve">sources concerning </w:t>
            </w:r>
            <w:r w:rsidR="008E5A77" w:rsidRPr="00795046">
              <w:rPr>
                <w:sz w:val="23"/>
                <w:szCs w:val="23"/>
              </w:rPr>
              <w:t xml:space="preserve">Reduction in </w:t>
            </w:r>
            <w:r w:rsidRPr="00795046">
              <w:rPr>
                <w:sz w:val="23"/>
                <w:szCs w:val="23"/>
              </w:rPr>
              <w:t>Force</w:t>
            </w:r>
            <w:r w:rsidR="004A1FA2" w:rsidRPr="00795046">
              <w:rPr>
                <w:sz w:val="23"/>
                <w:szCs w:val="23"/>
              </w:rPr>
              <w:t xml:space="preserve"> (RIF) </w:t>
            </w:r>
            <w:r w:rsidR="008E5A77" w:rsidRPr="00795046">
              <w:rPr>
                <w:sz w:val="23"/>
                <w:szCs w:val="23"/>
              </w:rPr>
              <w:t xml:space="preserve">Resources for </w:t>
            </w:r>
            <w:r w:rsidR="00795046" w:rsidRPr="00795046">
              <w:rPr>
                <w:sz w:val="23"/>
                <w:szCs w:val="23"/>
              </w:rPr>
              <w:t>Administrators</w:t>
            </w:r>
            <w:r w:rsidR="008E5A77" w:rsidRPr="00795046">
              <w:rPr>
                <w:sz w:val="23"/>
                <w:szCs w:val="23"/>
              </w:rPr>
              <w:t xml:space="preserve"> </w:t>
            </w:r>
            <w:r>
              <w:rPr>
                <w:sz w:val="23"/>
                <w:szCs w:val="23"/>
              </w:rPr>
              <w:t xml:space="preserve">can be accessed at </w:t>
            </w:r>
            <w:hyperlink r:id="rId12" w:history="1">
              <w:r w:rsidR="00D42462" w:rsidRPr="00795046">
                <w:rPr>
                  <w:rStyle w:val="Hyperlink"/>
                  <w:color w:val="0000FF"/>
                  <w:sz w:val="23"/>
                  <w:szCs w:val="23"/>
                </w:rPr>
                <w:t>https://hr.umich.edu/working-u-</w:t>
              </w:r>
              <w:r w:rsidR="00D42462" w:rsidRPr="00795046">
                <w:rPr>
                  <w:rStyle w:val="Hyperlink"/>
                  <w:color w:val="0000FF"/>
                  <w:sz w:val="23"/>
                  <w:szCs w:val="23"/>
                </w:rPr>
                <w:lastRenderedPageBreak/>
                <w:t>m/management-administration/additional-resources-supervisors-managers/reduction-force-rif-resources-administrators</w:t>
              </w:r>
            </w:hyperlink>
            <w:r w:rsidR="00D42462" w:rsidRPr="00795046">
              <w:rPr>
                <w:color w:val="0000FF"/>
                <w:sz w:val="23"/>
                <w:szCs w:val="23"/>
                <w:highlight w:val="green"/>
              </w:rPr>
              <w:t xml:space="preserve"> </w:t>
            </w:r>
          </w:p>
          <w:p w14:paraId="2ABBD3CD" w14:textId="77777777" w:rsidR="0094299D" w:rsidRDefault="004F165C">
            <w:pPr>
              <w:spacing w:before="120"/>
              <w:rPr>
                <w:sz w:val="23"/>
                <w:szCs w:val="23"/>
              </w:rPr>
            </w:pPr>
            <w:hyperlink r:id="rId13">
              <w:r>
                <w:rPr>
                  <w:color w:val="0000FF"/>
                  <w:sz w:val="23"/>
                  <w:szCs w:val="23"/>
                  <w:u w:val="single"/>
                </w:rPr>
                <w:t>SPG 201.65-1, Conflicts of Interest and Conflicts of Commitment</w:t>
              </w:r>
            </w:hyperlink>
          </w:p>
          <w:p w14:paraId="02B930B3" w14:textId="77777777" w:rsidR="0094299D" w:rsidRPr="00765EB0" w:rsidRDefault="004F165C">
            <w:pPr>
              <w:spacing w:before="120"/>
              <w:rPr>
                <w:sz w:val="23"/>
                <w:szCs w:val="23"/>
              </w:rPr>
            </w:pPr>
            <w:r w:rsidRPr="00765EB0">
              <w:rPr>
                <w:sz w:val="23"/>
                <w:szCs w:val="23"/>
              </w:rPr>
              <w:t xml:space="preserve">Consult department’s policy </w:t>
            </w:r>
            <w:r w:rsidRPr="00765EB0">
              <w:rPr>
                <w:sz w:val="23"/>
                <w:szCs w:val="23"/>
                <w:highlight w:val="yellow"/>
              </w:rPr>
              <w:t>[insert Local Policy].</w:t>
            </w:r>
            <w:r w:rsidRPr="00765EB0">
              <w:rPr>
                <w:sz w:val="23"/>
                <w:szCs w:val="23"/>
              </w:rPr>
              <w:t xml:space="preserve"> </w:t>
            </w:r>
          </w:p>
          <w:p w14:paraId="158DF29C" w14:textId="77777777" w:rsidR="0094299D" w:rsidRDefault="004F165C">
            <w:pPr>
              <w:spacing w:before="120"/>
              <w:rPr>
                <w:sz w:val="23"/>
                <w:szCs w:val="23"/>
              </w:rPr>
            </w:pPr>
            <w:hyperlink r:id="rId14">
              <w:r w:rsidRPr="00765EB0">
                <w:rPr>
                  <w:color w:val="0000FF"/>
                  <w:sz w:val="23"/>
                  <w:szCs w:val="23"/>
                  <w:u w:val="single"/>
                </w:rPr>
                <w:t>SPG 201.43, Probationary Period</w:t>
              </w:r>
            </w:hyperlink>
          </w:p>
        </w:tc>
      </w:tr>
      <w:tr w:rsidR="0094299D" w14:paraId="20F5B9A8" w14:textId="77777777" w:rsidTr="00586336">
        <w:tc>
          <w:tcPr>
            <w:tcW w:w="4607" w:type="dxa"/>
          </w:tcPr>
          <w:p w14:paraId="1A39E9DA" w14:textId="77777777" w:rsidR="0094299D" w:rsidRDefault="004F165C">
            <w:pPr>
              <w:spacing w:before="120"/>
              <w:rPr>
                <w:sz w:val="23"/>
                <w:szCs w:val="23"/>
              </w:rPr>
            </w:pPr>
            <w:r>
              <w:rPr>
                <w:sz w:val="23"/>
                <w:szCs w:val="23"/>
              </w:rPr>
              <w:lastRenderedPageBreak/>
              <w:t>If applicable, notify HR Officer.</w:t>
            </w:r>
          </w:p>
        </w:tc>
        <w:tc>
          <w:tcPr>
            <w:tcW w:w="2340" w:type="dxa"/>
          </w:tcPr>
          <w:p w14:paraId="3ACD01E0" w14:textId="77777777" w:rsidR="0094299D" w:rsidRDefault="004F165C">
            <w:pPr>
              <w:spacing w:before="120"/>
              <w:rPr>
                <w:sz w:val="23"/>
                <w:szCs w:val="23"/>
                <w:highlight w:val="yellow"/>
              </w:rPr>
            </w:pPr>
            <w:r>
              <w:rPr>
                <w:sz w:val="23"/>
                <w:szCs w:val="23"/>
                <w:highlight w:val="yellow"/>
              </w:rPr>
              <w:t>[insert appropriate person/position]</w:t>
            </w:r>
            <w:r>
              <w:rPr>
                <w:sz w:val="23"/>
                <w:szCs w:val="23"/>
              </w:rPr>
              <w:t xml:space="preserve"> (Staff member’s supervisor)</w:t>
            </w:r>
          </w:p>
        </w:tc>
        <w:tc>
          <w:tcPr>
            <w:tcW w:w="3334" w:type="dxa"/>
          </w:tcPr>
          <w:p w14:paraId="65CDBDC2" w14:textId="77777777" w:rsidR="0094299D" w:rsidRDefault="0094299D">
            <w:pPr>
              <w:spacing w:before="120"/>
              <w:rPr>
                <w:sz w:val="23"/>
                <w:szCs w:val="23"/>
              </w:rPr>
            </w:pPr>
          </w:p>
        </w:tc>
      </w:tr>
      <w:tr w:rsidR="0094299D" w:rsidRPr="00765EB0" w14:paraId="488F87E2" w14:textId="77777777" w:rsidTr="00586336">
        <w:trPr>
          <w:trHeight w:val="5540"/>
        </w:trPr>
        <w:tc>
          <w:tcPr>
            <w:tcW w:w="4607" w:type="dxa"/>
          </w:tcPr>
          <w:p w14:paraId="0DE03761" w14:textId="7AEC9390" w:rsidR="0094299D" w:rsidRPr="00765EB0" w:rsidRDefault="004F165C">
            <w:pPr>
              <w:spacing w:before="240"/>
              <w:rPr>
                <w:sz w:val="23"/>
                <w:szCs w:val="23"/>
              </w:rPr>
            </w:pPr>
            <w:r w:rsidRPr="00765EB0">
              <w:rPr>
                <w:sz w:val="23"/>
                <w:szCs w:val="23"/>
              </w:rPr>
              <w:t>If employee has not been recommended for rehire or for a different position (</w:t>
            </w:r>
            <w:r w:rsidR="00795046" w:rsidRPr="00765EB0">
              <w:rPr>
                <w:sz w:val="23"/>
                <w:szCs w:val="23"/>
              </w:rPr>
              <w:t>i.e.,</w:t>
            </w:r>
            <w:r w:rsidRPr="00765EB0">
              <w:rPr>
                <w:sz w:val="23"/>
                <w:szCs w:val="23"/>
              </w:rPr>
              <w:t xml:space="preserve"> the rehire status is “restricted” or “no rehire”), begin Termination Workflow and scan supporting documents.</w:t>
            </w:r>
          </w:p>
          <w:p w14:paraId="6DB93371" w14:textId="77777777" w:rsidR="0094299D" w:rsidRPr="00765EB0" w:rsidRDefault="004F165C">
            <w:pPr>
              <w:spacing w:before="240"/>
              <w:rPr>
                <w:sz w:val="23"/>
                <w:szCs w:val="23"/>
              </w:rPr>
            </w:pPr>
            <w:r w:rsidRPr="00765EB0">
              <w:rPr>
                <w:sz w:val="23"/>
                <w:szCs w:val="23"/>
              </w:rPr>
              <w:t xml:space="preserve">Complete appropriate fields pertaining to the termination via the Termination Workflow (located in M-Pathways Student Administration &amp; Human Resources Management System).  The workflow should be completed as soon as pertinent information is known regarding staff member's termination from the University and prior to the effective date </w:t>
            </w:r>
            <w:proofErr w:type="gramStart"/>
            <w:r w:rsidRPr="00765EB0">
              <w:rPr>
                <w:sz w:val="23"/>
                <w:szCs w:val="23"/>
              </w:rPr>
              <w:t>in order to</w:t>
            </w:r>
            <w:proofErr w:type="gramEnd"/>
            <w:r w:rsidRPr="00765EB0">
              <w:rPr>
                <w:sz w:val="23"/>
                <w:szCs w:val="23"/>
              </w:rPr>
              <w:t xml:space="preserve"> avoid possible overpayments. If a staff member is retiring, the workflow should be prepared and processed sixty (60) days prior to the effective date to facilitate proper handling of prepaid staff benefit deductions.</w:t>
            </w:r>
          </w:p>
        </w:tc>
        <w:tc>
          <w:tcPr>
            <w:tcW w:w="2340" w:type="dxa"/>
          </w:tcPr>
          <w:p w14:paraId="74F76085" w14:textId="77777777" w:rsidR="0094299D" w:rsidRPr="00765EB0" w:rsidRDefault="004F165C">
            <w:pPr>
              <w:spacing w:before="240"/>
              <w:rPr>
                <w:sz w:val="23"/>
                <w:szCs w:val="23"/>
              </w:rPr>
            </w:pPr>
            <w:r w:rsidRPr="00765EB0">
              <w:rPr>
                <w:sz w:val="23"/>
                <w:szCs w:val="23"/>
                <w:highlight w:val="yellow"/>
              </w:rPr>
              <w:t>[insert appropriate person/position]</w:t>
            </w:r>
            <w:r w:rsidRPr="00765EB0">
              <w:rPr>
                <w:sz w:val="23"/>
                <w:szCs w:val="23"/>
              </w:rPr>
              <w:t xml:space="preserve"> (HR Officer, Business Administrator, Administrative Assistant) </w:t>
            </w:r>
          </w:p>
        </w:tc>
        <w:tc>
          <w:tcPr>
            <w:tcW w:w="3334" w:type="dxa"/>
          </w:tcPr>
          <w:p w14:paraId="513ED2DD" w14:textId="77777777" w:rsidR="0094299D" w:rsidRPr="00491018" w:rsidRDefault="004F165C">
            <w:pPr>
              <w:spacing w:after="280"/>
              <w:rPr>
                <w:color w:val="7030A0"/>
                <w:sz w:val="23"/>
                <w:szCs w:val="23"/>
              </w:rPr>
            </w:pPr>
            <w:r w:rsidRPr="00765EB0">
              <w:rPr>
                <w:sz w:val="23"/>
                <w:szCs w:val="23"/>
              </w:rPr>
              <w:t>For instructions and information on how to use Termination Workflow,</w:t>
            </w:r>
            <w:r w:rsidR="000D49C0" w:rsidRPr="00765EB0">
              <w:rPr>
                <w:sz w:val="23"/>
                <w:szCs w:val="23"/>
              </w:rPr>
              <w:t xml:space="preserve"> </w:t>
            </w:r>
            <w:r w:rsidR="000D49C0" w:rsidRPr="008A0E56">
              <w:rPr>
                <w:sz w:val="23"/>
                <w:szCs w:val="23"/>
              </w:rPr>
              <w:t xml:space="preserve">see </w:t>
            </w:r>
            <w:hyperlink r:id="rId15" w:history="1">
              <w:r w:rsidR="000D49C0" w:rsidRPr="008A0E56">
                <w:rPr>
                  <w:rStyle w:val="Hyperlink"/>
                  <w:i/>
                  <w:color w:val="0000FF"/>
                  <w:sz w:val="23"/>
                  <w:szCs w:val="23"/>
                </w:rPr>
                <w:t>PAR Transaction: Termination Retirement (Job Data)</w:t>
              </w:r>
            </w:hyperlink>
            <w:r w:rsidRPr="008A0E56">
              <w:rPr>
                <w:color w:val="0000FF"/>
                <w:sz w:val="23"/>
                <w:szCs w:val="23"/>
              </w:rPr>
              <w:t xml:space="preserve"> </w:t>
            </w:r>
          </w:p>
          <w:p w14:paraId="722C4E8F" w14:textId="60E5E9AE" w:rsidR="0094299D" w:rsidRPr="00765EB0" w:rsidRDefault="004F165C">
            <w:pPr>
              <w:spacing w:before="280" w:after="280"/>
              <w:rPr>
                <w:sz w:val="23"/>
                <w:szCs w:val="23"/>
              </w:rPr>
            </w:pPr>
            <w:r w:rsidRPr="00765EB0">
              <w:rPr>
                <w:sz w:val="23"/>
                <w:szCs w:val="23"/>
              </w:rPr>
              <w:t>Complete the required training (</w:t>
            </w:r>
            <w:hyperlink r:id="rId16" w:history="1">
              <w:r w:rsidRPr="00765EB0">
                <w:rPr>
                  <w:rStyle w:val="Hyperlink"/>
                  <w:sz w:val="23"/>
                  <w:szCs w:val="23"/>
                </w:rPr>
                <w:t>My LINC</w:t>
              </w:r>
            </w:hyperlink>
            <w:r w:rsidRPr="00765EB0">
              <w:rPr>
                <w:sz w:val="23"/>
                <w:szCs w:val="23"/>
              </w:rPr>
              <w:t xml:space="preserve"> course HRE107) before access is given to complete </w:t>
            </w:r>
            <w:r w:rsidR="00795046">
              <w:rPr>
                <w:sz w:val="23"/>
                <w:szCs w:val="23"/>
              </w:rPr>
              <w:t xml:space="preserve">the </w:t>
            </w:r>
            <w:r w:rsidRPr="00765EB0">
              <w:rPr>
                <w:sz w:val="23"/>
                <w:szCs w:val="23"/>
              </w:rPr>
              <w:t xml:space="preserve">termination workflow transaction (OARS role: HR PAR UPDATER). </w:t>
            </w:r>
          </w:p>
          <w:p w14:paraId="28CEC1D5" w14:textId="07407EEE" w:rsidR="0094299D" w:rsidRPr="00765EB0" w:rsidRDefault="004F165C">
            <w:pPr>
              <w:spacing w:before="240" w:after="120"/>
              <w:rPr>
                <w:sz w:val="23"/>
                <w:szCs w:val="23"/>
              </w:rPr>
            </w:pPr>
            <w:hyperlink r:id="rId17">
              <w:r w:rsidRPr="00765EB0">
                <w:rPr>
                  <w:color w:val="0000FF"/>
                  <w:sz w:val="23"/>
                  <w:szCs w:val="23"/>
                  <w:u w:val="single"/>
                </w:rPr>
                <w:t>SPG 201.40, Termination of Employment</w:t>
              </w:r>
            </w:hyperlink>
            <w:r w:rsidRPr="007063BA">
              <w:rPr>
                <w:color w:val="7030A0"/>
                <w:sz w:val="23"/>
                <w:szCs w:val="23"/>
              </w:rPr>
              <w:t xml:space="preserve"> </w:t>
            </w:r>
          </w:p>
          <w:p w14:paraId="1EEEC1DA" w14:textId="77777777" w:rsidR="0094299D" w:rsidRPr="00765EB0" w:rsidRDefault="004F165C">
            <w:pPr>
              <w:spacing w:before="240"/>
              <w:rPr>
                <w:sz w:val="23"/>
                <w:szCs w:val="23"/>
              </w:rPr>
            </w:pPr>
            <w:hyperlink r:id="rId18">
              <w:r w:rsidRPr="00765EB0">
                <w:rPr>
                  <w:color w:val="0000FF"/>
                  <w:sz w:val="23"/>
                  <w:szCs w:val="23"/>
                  <w:u w:val="single"/>
                </w:rPr>
                <w:t>SPG 201.83, Retirement</w:t>
              </w:r>
            </w:hyperlink>
          </w:p>
        </w:tc>
      </w:tr>
      <w:tr w:rsidR="0094299D" w:rsidRPr="00765EB0" w14:paraId="1E6754C4" w14:textId="77777777" w:rsidTr="00586336">
        <w:trPr>
          <w:trHeight w:val="2600"/>
        </w:trPr>
        <w:tc>
          <w:tcPr>
            <w:tcW w:w="4607" w:type="dxa"/>
          </w:tcPr>
          <w:p w14:paraId="455CD213" w14:textId="77777777" w:rsidR="0094299D" w:rsidRPr="00765EB0" w:rsidRDefault="004F165C">
            <w:pPr>
              <w:rPr>
                <w:sz w:val="23"/>
                <w:szCs w:val="23"/>
              </w:rPr>
            </w:pPr>
            <w:r w:rsidRPr="00765EB0">
              <w:rPr>
                <w:sz w:val="23"/>
                <w:szCs w:val="23"/>
              </w:rPr>
              <w:t xml:space="preserve">Route transaction to appropriate person(s) to review and approve. </w:t>
            </w:r>
          </w:p>
          <w:p w14:paraId="14F40F1A" w14:textId="77777777" w:rsidR="0094299D" w:rsidRPr="00765EB0" w:rsidRDefault="0094299D">
            <w:pPr>
              <w:rPr>
                <w:sz w:val="23"/>
                <w:szCs w:val="23"/>
              </w:rPr>
            </w:pPr>
          </w:p>
          <w:p w14:paraId="71F41702" w14:textId="77777777" w:rsidR="0094299D" w:rsidRPr="00765EB0" w:rsidRDefault="004F165C">
            <w:pPr>
              <w:rPr>
                <w:sz w:val="23"/>
                <w:szCs w:val="23"/>
              </w:rPr>
            </w:pPr>
            <w:r w:rsidRPr="00765EB0">
              <w:rPr>
                <w:sz w:val="23"/>
                <w:szCs w:val="23"/>
              </w:rPr>
              <w:t>If employee has not been recommended for rehire or for a different position, Central HR Representative needs to be included in workflow approval process.</w:t>
            </w:r>
          </w:p>
        </w:tc>
        <w:tc>
          <w:tcPr>
            <w:tcW w:w="2340" w:type="dxa"/>
          </w:tcPr>
          <w:p w14:paraId="3C239B44" w14:textId="77777777" w:rsidR="0094299D" w:rsidRPr="00765EB0" w:rsidRDefault="004F165C">
            <w:pPr>
              <w:spacing w:before="120"/>
              <w:rPr>
                <w:sz w:val="23"/>
                <w:szCs w:val="23"/>
                <w:highlight w:val="yellow"/>
              </w:rPr>
            </w:pPr>
            <w:r w:rsidRPr="00765EB0">
              <w:rPr>
                <w:sz w:val="23"/>
                <w:szCs w:val="23"/>
                <w:highlight w:val="yellow"/>
              </w:rPr>
              <w:t>[insert appropriate person/position]</w:t>
            </w:r>
            <w:r w:rsidRPr="00765EB0">
              <w:rPr>
                <w:sz w:val="23"/>
                <w:szCs w:val="23"/>
              </w:rPr>
              <w:t xml:space="preserve"> (Department Head, Dean, Director, Business Administrator, HR Officer)</w:t>
            </w:r>
          </w:p>
        </w:tc>
        <w:tc>
          <w:tcPr>
            <w:tcW w:w="3334" w:type="dxa"/>
          </w:tcPr>
          <w:p w14:paraId="3D085D24" w14:textId="77777777" w:rsidR="0094299D" w:rsidRPr="00765EB0" w:rsidRDefault="004F165C">
            <w:pPr>
              <w:spacing w:before="120"/>
              <w:rPr>
                <w:sz w:val="23"/>
                <w:szCs w:val="23"/>
              </w:rPr>
            </w:pPr>
            <w:r w:rsidRPr="00765EB0">
              <w:rPr>
                <w:sz w:val="23"/>
                <w:szCs w:val="23"/>
              </w:rPr>
              <w:t>Approval should be done by someone with higher level authority.</w:t>
            </w:r>
          </w:p>
          <w:p w14:paraId="04E9F4F7" w14:textId="77777777" w:rsidR="0094299D" w:rsidRPr="00765EB0" w:rsidRDefault="004F165C">
            <w:pPr>
              <w:spacing w:before="120"/>
              <w:rPr>
                <w:sz w:val="23"/>
                <w:szCs w:val="23"/>
              </w:rPr>
            </w:pPr>
            <w:r w:rsidRPr="00765EB0">
              <w:rPr>
                <w:sz w:val="23"/>
                <w:szCs w:val="23"/>
              </w:rPr>
              <w:t>Approvers must take the required training (</w:t>
            </w:r>
            <w:hyperlink r:id="rId19" w:history="1">
              <w:r w:rsidRPr="00765EB0">
                <w:rPr>
                  <w:rStyle w:val="Hyperlink"/>
                  <w:sz w:val="23"/>
                  <w:szCs w:val="23"/>
                </w:rPr>
                <w:t>My LINC</w:t>
              </w:r>
            </w:hyperlink>
            <w:r w:rsidRPr="00765EB0">
              <w:rPr>
                <w:sz w:val="23"/>
                <w:szCs w:val="23"/>
              </w:rPr>
              <w:t xml:space="preserve"> course HRE104) before access is given to approve transactions (OARS role: HR PAR APPROVER).</w:t>
            </w:r>
          </w:p>
        </w:tc>
      </w:tr>
      <w:tr w:rsidR="00586336" w:rsidRPr="00765EB0" w14:paraId="76E9836E" w14:textId="77777777" w:rsidTr="00586336">
        <w:trPr>
          <w:trHeight w:val="2600"/>
        </w:trPr>
        <w:tc>
          <w:tcPr>
            <w:tcW w:w="4607" w:type="dxa"/>
          </w:tcPr>
          <w:p w14:paraId="7D2B9D0B" w14:textId="77777777" w:rsidR="00E67F4E" w:rsidRPr="00B9559F" w:rsidRDefault="00586336" w:rsidP="00FD6E14">
            <w:pPr>
              <w:rPr>
                <w:sz w:val="23"/>
                <w:szCs w:val="23"/>
              </w:rPr>
            </w:pPr>
            <w:r w:rsidRPr="00B9559F">
              <w:rPr>
                <w:sz w:val="23"/>
                <w:szCs w:val="23"/>
              </w:rPr>
              <w:lastRenderedPageBreak/>
              <w:t>Ensure appropriate documentation</w:t>
            </w:r>
            <w:r w:rsidR="00E67F4E" w:rsidRPr="00B9559F">
              <w:rPr>
                <w:sz w:val="23"/>
                <w:szCs w:val="23"/>
              </w:rPr>
              <w:t xml:space="preserve"> for</w:t>
            </w:r>
          </w:p>
          <w:p w14:paraId="0D34B7E5" w14:textId="77777777" w:rsidR="00E67F4E" w:rsidRPr="00B9559F" w:rsidRDefault="00E67F4E" w:rsidP="00E67F4E">
            <w:pPr>
              <w:pStyle w:val="ListParagraph"/>
              <w:numPr>
                <w:ilvl w:val="0"/>
                <w:numId w:val="5"/>
              </w:numPr>
              <w:ind w:left="360"/>
              <w:rPr>
                <w:sz w:val="23"/>
                <w:szCs w:val="23"/>
              </w:rPr>
            </w:pPr>
            <w:r w:rsidRPr="00B9559F">
              <w:rPr>
                <w:sz w:val="23"/>
                <w:szCs w:val="23"/>
              </w:rPr>
              <w:t>Resignation</w:t>
            </w:r>
            <w:r w:rsidR="00586336" w:rsidRPr="00B9559F">
              <w:rPr>
                <w:sz w:val="23"/>
                <w:szCs w:val="23"/>
              </w:rPr>
              <w:t xml:space="preserve"> (reason for leaving, last date worked, copy of resignation letter)</w:t>
            </w:r>
          </w:p>
          <w:p w14:paraId="3A7F7A46" w14:textId="77777777" w:rsidR="00E67F4E" w:rsidRPr="00B9559F" w:rsidRDefault="00E67F4E" w:rsidP="00E67F4E">
            <w:pPr>
              <w:rPr>
                <w:sz w:val="23"/>
                <w:szCs w:val="23"/>
              </w:rPr>
            </w:pPr>
            <w:r w:rsidRPr="00B9559F">
              <w:rPr>
                <w:sz w:val="23"/>
                <w:szCs w:val="23"/>
              </w:rPr>
              <w:t>or</w:t>
            </w:r>
          </w:p>
          <w:p w14:paraId="47829E1B" w14:textId="77777777" w:rsidR="00E67F4E" w:rsidRPr="00B9559F" w:rsidRDefault="00E67F4E" w:rsidP="00E67F4E">
            <w:pPr>
              <w:pStyle w:val="ListParagraph"/>
              <w:numPr>
                <w:ilvl w:val="0"/>
                <w:numId w:val="5"/>
              </w:numPr>
              <w:ind w:left="360"/>
              <w:rPr>
                <w:sz w:val="23"/>
                <w:szCs w:val="23"/>
              </w:rPr>
            </w:pPr>
            <w:r w:rsidRPr="00B9559F">
              <w:rPr>
                <w:sz w:val="23"/>
                <w:szCs w:val="23"/>
              </w:rPr>
              <w:t>Discharge (violation of policy, final incident, date of termination, date of incident, d</w:t>
            </w:r>
            <w:r w:rsidR="005B7076" w:rsidRPr="00B9559F">
              <w:rPr>
                <w:sz w:val="23"/>
                <w:szCs w:val="23"/>
              </w:rPr>
              <w:t>ates</w:t>
            </w:r>
            <w:r w:rsidRPr="00B9559F">
              <w:rPr>
                <w:sz w:val="23"/>
                <w:szCs w:val="23"/>
              </w:rPr>
              <w:t xml:space="preserve"> of</w:t>
            </w:r>
            <w:r w:rsidR="005B7076" w:rsidRPr="00B9559F">
              <w:rPr>
                <w:sz w:val="23"/>
                <w:szCs w:val="23"/>
              </w:rPr>
              <w:t xml:space="preserve"> prior</w:t>
            </w:r>
            <w:r w:rsidRPr="00B9559F">
              <w:rPr>
                <w:sz w:val="23"/>
                <w:szCs w:val="23"/>
              </w:rPr>
              <w:t xml:space="preserve"> verbal and written warnings)</w:t>
            </w:r>
          </w:p>
          <w:p w14:paraId="78F84101" w14:textId="77777777" w:rsidR="00E67F4E" w:rsidRPr="00B9559F" w:rsidRDefault="00E67F4E" w:rsidP="00E67F4E">
            <w:pPr>
              <w:rPr>
                <w:sz w:val="23"/>
                <w:szCs w:val="23"/>
              </w:rPr>
            </w:pPr>
            <w:r w:rsidRPr="00B9559F">
              <w:rPr>
                <w:sz w:val="23"/>
                <w:szCs w:val="23"/>
              </w:rPr>
              <w:t>and</w:t>
            </w:r>
          </w:p>
          <w:p w14:paraId="66E2C357" w14:textId="77777777" w:rsidR="00E67F4E" w:rsidRPr="00B9559F" w:rsidRDefault="00586336" w:rsidP="00E67F4E">
            <w:pPr>
              <w:pStyle w:val="ListParagraph"/>
              <w:numPr>
                <w:ilvl w:val="0"/>
                <w:numId w:val="5"/>
              </w:numPr>
              <w:ind w:left="360"/>
              <w:rPr>
                <w:sz w:val="23"/>
                <w:szCs w:val="23"/>
              </w:rPr>
            </w:pPr>
            <w:r w:rsidRPr="00B9559F">
              <w:rPr>
                <w:sz w:val="23"/>
                <w:szCs w:val="23"/>
              </w:rPr>
              <w:t xml:space="preserve"> Termination Reason Description is used for resignation</w:t>
            </w:r>
            <w:r w:rsidR="00FD6E14" w:rsidRPr="00B9559F">
              <w:rPr>
                <w:sz w:val="23"/>
                <w:szCs w:val="23"/>
              </w:rPr>
              <w:t xml:space="preserve"> </w:t>
            </w:r>
          </w:p>
          <w:p w14:paraId="246CC3BD" w14:textId="77777777" w:rsidR="00FD6E14" w:rsidRPr="00B9559F" w:rsidRDefault="00FD6E14" w:rsidP="00E67F4E">
            <w:pPr>
              <w:rPr>
                <w:sz w:val="23"/>
                <w:szCs w:val="23"/>
              </w:rPr>
            </w:pPr>
            <w:r w:rsidRPr="00B9559F">
              <w:rPr>
                <w:sz w:val="23"/>
                <w:szCs w:val="23"/>
              </w:rPr>
              <w:t>so that employer unemployment liability is mitigated.</w:t>
            </w:r>
          </w:p>
          <w:p w14:paraId="7B9DE90C" w14:textId="77777777" w:rsidR="00FD6E14" w:rsidRPr="00B9559F" w:rsidRDefault="00FD6E14" w:rsidP="00FD6E14">
            <w:pPr>
              <w:rPr>
                <w:sz w:val="23"/>
                <w:szCs w:val="23"/>
              </w:rPr>
            </w:pPr>
          </w:p>
          <w:p w14:paraId="740264D2" w14:textId="77777777" w:rsidR="00586336" w:rsidRPr="00B9559F" w:rsidRDefault="00586336" w:rsidP="00FD6E14">
            <w:pPr>
              <w:rPr>
                <w:b/>
                <w:i/>
                <w:sz w:val="23"/>
                <w:szCs w:val="23"/>
              </w:rPr>
            </w:pPr>
            <w:r w:rsidRPr="00B9559F">
              <w:rPr>
                <w:b/>
                <w:i/>
                <w:sz w:val="23"/>
                <w:szCs w:val="23"/>
              </w:rPr>
              <w:t xml:space="preserve">NOTE: </w:t>
            </w:r>
            <w:r w:rsidRPr="00B9559F">
              <w:rPr>
                <w:i/>
                <w:sz w:val="23"/>
                <w:szCs w:val="23"/>
              </w:rPr>
              <w:t>Most cases do not warrant unemployment compensation.  Contact University HR with any questions.</w:t>
            </w:r>
            <w:r w:rsidR="003910C7" w:rsidRPr="00B9559F">
              <w:rPr>
                <w:i/>
                <w:sz w:val="23"/>
                <w:szCs w:val="23"/>
              </w:rPr>
              <w:t xml:space="preserve"> Contact Staff HR Services (</w:t>
            </w:r>
            <w:hyperlink r:id="rId20" w:history="1">
              <w:r w:rsidR="003910C7" w:rsidRPr="00586336">
                <w:rPr>
                  <w:rStyle w:val="Hyperlink"/>
                  <w:i/>
                  <w:sz w:val="23"/>
                  <w:szCs w:val="23"/>
                </w:rPr>
                <w:t>https://hr.umich.edu/about-uhr/service-areas-offices/staff-hr-services</w:t>
              </w:r>
            </w:hyperlink>
            <w:r w:rsidR="003910C7" w:rsidRPr="00B9559F">
              <w:rPr>
                <w:i/>
                <w:sz w:val="23"/>
                <w:szCs w:val="23"/>
              </w:rPr>
              <w:t>) with any questions.</w:t>
            </w:r>
            <w:r w:rsidRPr="00B9559F">
              <w:rPr>
                <w:b/>
                <w:i/>
                <w:sz w:val="23"/>
                <w:szCs w:val="23"/>
              </w:rPr>
              <w:t xml:space="preserve"> </w:t>
            </w:r>
          </w:p>
          <w:p w14:paraId="1AE2C90C" w14:textId="77777777" w:rsidR="00E67F4E" w:rsidRPr="00586336" w:rsidRDefault="00E67F4E" w:rsidP="00FD6E14">
            <w:pPr>
              <w:rPr>
                <w:b/>
                <w:i/>
                <w:color w:val="FF0000"/>
                <w:sz w:val="23"/>
                <w:szCs w:val="23"/>
              </w:rPr>
            </w:pPr>
          </w:p>
        </w:tc>
        <w:tc>
          <w:tcPr>
            <w:tcW w:w="2340" w:type="dxa"/>
          </w:tcPr>
          <w:p w14:paraId="09479579" w14:textId="77777777" w:rsidR="00586336" w:rsidRPr="00586336" w:rsidRDefault="00586336" w:rsidP="00586336">
            <w:pPr>
              <w:spacing w:before="240"/>
              <w:rPr>
                <w:color w:val="FF0000"/>
                <w:sz w:val="23"/>
                <w:szCs w:val="23"/>
              </w:rPr>
            </w:pPr>
            <w:r w:rsidRPr="00B9559F">
              <w:rPr>
                <w:sz w:val="23"/>
                <w:szCs w:val="23"/>
                <w:highlight w:val="yellow"/>
              </w:rPr>
              <w:t>[insert appropriate person/position]</w:t>
            </w:r>
            <w:r w:rsidRPr="00B9559F">
              <w:rPr>
                <w:sz w:val="23"/>
                <w:szCs w:val="23"/>
              </w:rPr>
              <w:t xml:space="preserve"> (HR Officer, Business Administrator, Administrative Assistant) </w:t>
            </w:r>
          </w:p>
        </w:tc>
        <w:tc>
          <w:tcPr>
            <w:tcW w:w="3334" w:type="dxa"/>
          </w:tcPr>
          <w:p w14:paraId="1A3DFAB5" w14:textId="31E1193E" w:rsidR="00586336" w:rsidRPr="004A1FA2" w:rsidRDefault="00586336" w:rsidP="00586336">
            <w:pPr>
              <w:spacing w:before="120"/>
              <w:rPr>
                <w:color w:val="00B050"/>
                <w:sz w:val="23"/>
                <w:szCs w:val="23"/>
              </w:rPr>
            </w:pPr>
            <w:r w:rsidRPr="00B9559F">
              <w:rPr>
                <w:sz w:val="23"/>
                <w:szCs w:val="23"/>
              </w:rPr>
              <w:t xml:space="preserve">Termination Reason Descriptions: </w:t>
            </w:r>
            <w:hyperlink r:id="rId21" w:history="1">
              <w:r w:rsidR="00094BE9" w:rsidRPr="00094BE9">
                <w:rPr>
                  <w:rStyle w:val="Hyperlink"/>
                  <w:sz w:val="23"/>
                  <w:szCs w:val="23"/>
                </w:rPr>
                <w:t>https://hr.umich.edu/sites/default/files/action_reason_chart.pdf</w:t>
              </w:r>
            </w:hyperlink>
          </w:p>
          <w:p w14:paraId="56C7AAA0" w14:textId="77777777" w:rsidR="00586336" w:rsidRPr="00491018" w:rsidRDefault="00586336" w:rsidP="00586336">
            <w:pPr>
              <w:spacing w:before="120"/>
              <w:rPr>
                <w:color w:val="0000FF"/>
                <w:sz w:val="23"/>
                <w:szCs w:val="23"/>
              </w:rPr>
            </w:pPr>
            <w:r w:rsidRPr="00B9559F">
              <w:rPr>
                <w:sz w:val="23"/>
                <w:szCs w:val="23"/>
              </w:rPr>
              <w:t xml:space="preserve">Unemployment SPG 201.78: </w:t>
            </w:r>
            <w:hyperlink r:id="rId22" w:history="1">
              <w:r w:rsidRPr="00491018">
                <w:rPr>
                  <w:rStyle w:val="Hyperlink"/>
                  <w:color w:val="0000FF"/>
                  <w:sz w:val="23"/>
                  <w:szCs w:val="23"/>
                </w:rPr>
                <w:t>https://spg.umich.edu/policy/201.78</w:t>
              </w:r>
            </w:hyperlink>
          </w:p>
          <w:p w14:paraId="44E990CB" w14:textId="77777777" w:rsidR="00586336" w:rsidRPr="00B9559F" w:rsidRDefault="00586336" w:rsidP="00586336">
            <w:pPr>
              <w:spacing w:before="120"/>
              <w:rPr>
                <w:sz w:val="23"/>
                <w:szCs w:val="23"/>
              </w:rPr>
            </w:pPr>
            <w:r w:rsidRPr="00B9559F">
              <w:rPr>
                <w:sz w:val="23"/>
                <w:szCs w:val="23"/>
              </w:rPr>
              <w:t xml:space="preserve">Unemployment Compensation: </w:t>
            </w:r>
          </w:p>
          <w:p w14:paraId="4F649F53" w14:textId="77777777" w:rsidR="00586336" w:rsidRPr="00491018" w:rsidRDefault="00586336" w:rsidP="00586336">
            <w:pPr>
              <w:rPr>
                <w:color w:val="0000FF"/>
                <w:sz w:val="23"/>
                <w:szCs w:val="23"/>
                <w:u w:val="single"/>
              </w:rPr>
            </w:pPr>
            <w:hyperlink r:id="rId23" w:history="1">
              <w:r w:rsidRPr="00491018">
                <w:rPr>
                  <w:rStyle w:val="Hyperlink"/>
                  <w:color w:val="0000FF"/>
                  <w:sz w:val="23"/>
                  <w:szCs w:val="23"/>
                </w:rPr>
                <w:t>https://hr.umich.edu/working-u-m/management-administration/uhr-procedures/20178-unemployment-compensation</w:t>
              </w:r>
            </w:hyperlink>
          </w:p>
          <w:p w14:paraId="62411C5A" w14:textId="3BD56876" w:rsidR="00586336" w:rsidRPr="00526BFF" w:rsidRDefault="00526BFF" w:rsidP="00586336">
            <w:pPr>
              <w:spacing w:before="120"/>
              <w:rPr>
                <w:i/>
                <w:iCs/>
                <w:color w:val="00B050"/>
                <w:sz w:val="23"/>
                <w:szCs w:val="23"/>
              </w:rPr>
            </w:pPr>
            <w:r w:rsidRPr="00623C9C">
              <w:rPr>
                <w:b/>
                <w:bCs/>
                <w:i/>
                <w:iCs/>
                <w:color w:val="FF0000"/>
                <w:sz w:val="23"/>
                <w:szCs w:val="23"/>
              </w:rPr>
              <w:t>NOTE:</w:t>
            </w:r>
            <w:r w:rsidRPr="00623C9C">
              <w:rPr>
                <w:i/>
                <w:iCs/>
                <w:color w:val="FF0000"/>
                <w:sz w:val="23"/>
                <w:szCs w:val="23"/>
              </w:rPr>
              <w:t xml:space="preserve"> If employee is being placed on the Restricted Table, then a notification letter is sent to the employee and attached to the PAR termination transaction.</w:t>
            </w:r>
          </w:p>
        </w:tc>
      </w:tr>
      <w:tr w:rsidR="00586336" w:rsidRPr="00765EB0" w14:paraId="4B2E9703" w14:textId="77777777" w:rsidTr="00586336">
        <w:tc>
          <w:tcPr>
            <w:tcW w:w="4607" w:type="dxa"/>
          </w:tcPr>
          <w:p w14:paraId="776411E3" w14:textId="4A9CFB04" w:rsidR="00586336" w:rsidRPr="00765EB0" w:rsidRDefault="00586336" w:rsidP="00D22E14">
            <w:pPr>
              <w:spacing w:before="120"/>
              <w:rPr>
                <w:sz w:val="23"/>
                <w:szCs w:val="23"/>
              </w:rPr>
            </w:pPr>
            <w:r w:rsidRPr="00765EB0">
              <w:rPr>
                <w:sz w:val="23"/>
                <w:szCs w:val="23"/>
              </w:rPr>
              <w:t xml:space="preserve">Cancel </w:t>
            </w:r>
            <w:r w:rsidR="007063BA">
              <w:rPr>
                <w:sz w:val="23"/>
                <w:szCs w:val="23"/>
              </w:rPr>
              <w:t>PC</w:t>
            </w:r>
            <w:r w:rsidRPr="00765EB0">
              <w:rPr>
                <w:sz w:val="23"/>
                <w:szCs w:val="23"/>
              </w:rPr>
              <w:t>ard</w:t>
            </w:r>
            <w:r w:rsidR="007063BA" w:rsidRPr="007063BA">
              <w:rPr>
                <w:color w:val="FF0000"/>
                <w:sz w:val="23"/>
                <w:szCs w:val="23"/>
              </w:rPr>
              <w:t xml:space="preserve">/Travel Card </w:t>
            </w:r>
            <w:r w:rsidRPr="00765EB0">
              <w:rPr>
                <w:sz w:val="23"/>
                <w:szCs w:val="23"/>
              </w:rPr>
              <w:t>by s</w:t>
            </w:r>
            <w:r w:rsidRPr="00D22E14">
              <w:rPr>
                <w:sz w:val="23"/>
                <w:szCs w:val="23"/>
              </w:rPr>
              <w:t xml:space="preserve">ubmitting </w:t>
            </w:r>
            <w:r w:rsidR="008E00D0" w:rsidRPr="00D22E14">
              <w:rPr>
                <w:sz w:val="23"/>
                <w:szCs w:val="23"/>
              </w:rPr>
              <w:t xml:space="preserve">Request to Change My Card </w:t>
            </w:r>
            <w:proofErr w:type="spellStart"/>
            <w:r w:rsidR="007063BA">
              <w:rPr>
                <w:sz w:val="23"/>
                <w:szCs w:val="23"/>
              </w:rPr>
              <w:t>e</w:t>
            </w:r>
            <w:r w:rsidRPr="00765EB0">
              <w:rPr>
                <w:sz w:val="23"/>
                <w:szCs w:val="23"/>
              </w:rPr>
              <w:t>Form</w:t>
            </w:r>
            <w:proofErr w:type="spellEnd"/>
            <w:r w:rsidR="007063BA">
              <w:rPr>
                <w:sz w:val="23"/>
                <w:szCs w:val="23"/>
              </w:rPr>
              <w:t>.</w:t>
            </w:r>
            <w:r w:rsidRPr="00765EB0">
              <w:rPr>
                <w:sz w:val="23"/>
                <w:szCs w:val="23"/>
              </w:rPr>
              <w:t xml:space="preserve"> </w:t>
            </w:r>
          </w:p>
        </w:tc>
        <w:tc>
          <w:tcPr>
            <w:tcW w:w="2340" w:type="dxa"/>
          </w:tcPr>
          <w:p w14:paraId="550F2647"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413C5287" w14:textId="185095BC" w:rsidR="00586336" w:rsidRPr="00765EB0" w:rsidRDefault="00586336" w:rsidP="00586336">
            <w:pPr>
              <w:spacing w:before="120"/>
              <w:rPr>
                <w:sz w:val="23"/>
                <w:szCs w:val="23"/>
              </w:rPr>
            </w:pPr>
            <w:r w:rsidRPr="00D22E14">
              <w:rPr>
                <w:sz w:val="23"/>
                <w:szCs w:val="23"/>
              </w:rPr>
              <w:t xml:space="preserve">The </w:t>
            </w:r>
            <w:r w:rsidR="008E00D0" w:rsidRPr="00D22E14">
              <w:rPr>
                <w:sz w:val="23"/>
                <w:szCs w:val="23"/>
              </w:rPr>
              <w:t xml:space="preserve">Request to Change My Card </w:t>
            </w:r>
            <w:r w:rsidRPr="00765EB0">
              <w:rPr>
                <w:sz w:val="23"/>
                <w:szCs w:val="23"/>
              </w:rPr>
              <w:t xml:space="preserve">Form can be accessed at: </w:t>
            </w:r>
          </w:p>
          <w:p w14:paraId="4236CBA0" w14:textId="77777777" w:rsidR="00586336" w:rsidRPr="00765EB0" w:rsidRDefault="00586336" w:rsidP="00586336">
            <w:pPr>
              <w:spacing w:before="120"/>
              <w:rPr>
                <w:sz w:val="23"/>
                <w:szCs w:val="23"/>
              </w:rPr>
            </w:pPr>
            <w:hyperlink r:id="rId24">
              <w:r w:rsidRPr="00765EB0">
                <w:rPr>
                  <w:color w:val="0000FF"/>
                  <w:sz w:val="23"/>
                  <w:szCs w:val="23"/>
                  <w:u w:val="single"/>
                </w:rPr>
                <w:t>http://procurement.umich.edu/card-programs/forms</w:t>
              </w:r>
            </w:hyperlink>
          </w:p>
        </w:tc>
      </w:tr>
      <w:tr w:rsidR="00586336" w:rsidRPr="00765EB0" w14:paraId="26C9196D" w14:textId="77777777" w:rsidTr="00586336">
        <w:tc>
          <w:tcPr>
            <w:tcW w:w="4607" w:type="dxa"/>
          </w:tcPr>
          <w:p w14:paraId="5564186B" w14:textId="41DEF8C5" w:rsidR="00586336" w:rsidRPr="00765EB0" w:rsidRDefault="00586336" w:rsidP="00586336">
            <w:pPr>
              <w:spacing w:before="120"/>
              <w:rPr>
                <w:sz w:val="23"/>
                <w:szCs w:val="23"/>
              </w:rPr>
            </w:pPr>
            <w:r w:rsidRPr="00765EB0">
              <w:rPr>
                <w:sz w:val="23"/>
                <w:szCs w:val="23"/>
              </w:rPr>
              <w:t>Confirm employee has submitted all PCard</w:t>
            </w:r>
            <w:r w:rsidR="007063BA" w:rsidRPr="007063BA">
              <w:rPr>
                <w:color w:val="FF0000"/>
                <w:sz w:val="23"/>
                <w:szCs w:val="23"/>
              </w:rPr>
              <w:t>/Travel Card</w:t>
            </w:r>
            <w:r w:rsidRPr="007063BA">
              <w:rPr>
                <w:color w:val="FF0000"/>
                <w:sz w:val="23"/>
                <w:szCs w:val="23"/>
              </w:rPr>
              <w:t xml:space="preserve"> </w:t>
            </w:r>
            <w:r w:rsidRPr="00765EB0">
              <w:rPr>
                <w:sz w:val="23"/>
                <w:szCs w:val="23"/>
              </w:rPr>
              <w:t>expenses through</w:t>
            </w:r>
            <w:r w:rsidR="007063BA">
              <w:rPr>
                <w:sz w:val="23"/>
                <w:szCs w:val="23"/>
              </w:rPr>
              <w:t xml:space="preserve"> </w:t>
            </w:r>
            <w:r w:rsidR="00D57A72">
              <w:rPr>
                <w:color w:val="FF0000"/>
                <w:sz w:val="23"/>
                <w:szCs w:val="23"/>
              </w:rPr>
              <w:t>Emburse Enterprise</w:t>
            </w:r>
          </w:p>
        </w:tc>
        <w:tc>
          <w:tcPr>
            <w:tcW w:w="2340" w:type="dxa"/>
          </w:tcPr>
          <w:p w14:paraId="7C09A1E6"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1894FD60" w14:textId="409BC663" w:rsidR="00586336" w:rsidRPr="00765EB0" w:rsidRDefault="00586336" w:rsidP="00586336">
            <w:pPr>
              <w:tabs>
                <w:tab w:val="left" w:pos="1710"/>
              </w:tabs>
              <w:spacing w:before="120"/>
              <w:rPr>
                <w:sz w:val="23"/>
                <w:szCs w:val="23"/>
              </w:rPr>
            </w:pPr>
            <w:r w:rsidRPr="00765EB0">
              <w:rPr>
                <w:sz w:val="23"/>
                <w:szCs w:val="23"/>
              </w:rPr>
              <w:t>If employee has already left, contact Procurement Services for further assistance. Out of pocket expenses cannot be submitted through</w:t>
            </w:r>
            <w:r w:rsidR="007063BA">
              <w:rPr>
                <w:sz w:val="23"/>
                <w:szCs w:val="23"/>
              </w:rPr>
              <w:t xml:space="preserve"> </w:t>
            </w:r>
            <w:r w:rsidR="00D57A72">
              <w:rPr>
                <w:color w:val="FF0000"/>
                <w:sz w:val="23"/>
                <w:szCs w:val="23"/>
              </w:rPr>
              <w:t>Emburse Enterprise</w:t>
            </w:r>
            <w:r w:rsidRPr="007063BA">
              <w:rPr>
                <w:color w:val="FF0000"/>
                <w:sz w:val="23"/>
                <w:szCs w:val="23"/>
              </w:rPr>
              <w:t xml:space="preserve"> </w:t>
            </w:r>
            <w:r w:rsidRPr="00765EB0">
              <w:rPr>
                <w:sz w:val="23"/>
                <w:szCs w:val="23"/>
              </w:rPr>
              <w:t xml:space="preserve">once the employee leaves. Reimbursement of </w:t>
            </w:r>
            <w:r w:rsidR="00795046" w:rsidRPr="00765EB0">
              <w:rPr>
                <w:sz w:val="23"/>
                <w:szCs w:val="23"/>
              </w:rPr>
              <w:t>out-of-pocket</w:t>
            </w:r>
            <w:r w:rsidRPr="00765EB0">
              <w:rPr>
                <w:sz w:val="23"/>
                <w:szCs w:val="23"/>
              </w:rPr>
              <w:t xml:space="preserve"> expenses, if necessary, must be completed on a “paper” expense report/</w:t>
            </w:r>
            <w:r w:rsidR="007063BA" w:rsidRPr="00765EB0">
              <w:rPr>
                <w:sz w:val="23"/>
                <w:szCs w:val="23"/>
              </w:rPr>
              <w:t>non-PO</w:t>
            </w:r>
            <w:r w:rsidRPr="00765EB0">
              <w:rPr>
                <w:sz w:val="23"/>
                <w:szCs w:val="23"/>
              </w:rPr>
              <w:t xml:space="preserve"> voucher and sent to A/P.  </w:t>
            </w:r>
          </w:p>
        </w:tc>
      </w:tr>
      <w:tr w:rsidR="00586336" w:rsidRPr="00765EB0" w14:paraId="340EC196" w14:textId="77777777" w:rsidTr="00586336">
        <w:tc>
          <w:tcPr>
            <w:tcW w:w="4607" w:type="dxa"/>
          </w:tcPr>
          <w:p w14:paraId="0BE1445E" w14:textId="77777777" w:rsidR="00586336" w:rsidRPr="00765EB0" w:rsidRDefault="00586336" w:rsidP="00586336">
            <w:pPr>
              <w:spacing w:before="120"/>
              <w:rPr>
                <w:sz w:val="23"/>
                <w:szCs w:val="23"/>
              </w:rPr>
            </w:pPr>
            <w:r w:rsidRPr="00765EB0">
              <w:rPr>
                <w:sz w:val="23"/>
                <w:szCs w:val="23"/>
              </w:rPr>
              <w:t>Confirm employee's final time reporting; approve employee's time.</w:t>
            </w:r>
          </w:p>
        </w:tc>
        <w:tc>
          <w:tcPr>
            <w:tcW w:w="2340" w:type="dxa"/>
          </w:tcPr>
          <w:p w14:paraId="5C086E7D"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4A838EEC" w14:textId="77777777" w:rsidR="00586336" w:rsidRPr="00765EB0" w:rsidRDefault="00586336" w:rsidP="00586336">
            <w:pPr>
              <w:spacing w:before="120"/>
              <w:rPr>
                <w:sz w:val="23"/>
                <w:szCs w:val="23"/>
              </w:rPr>
            </w:pPr>
          </w:p>
        </w:tc>
      </w:tr>
      <w:tr w:rsidR="00586336" w:rsidRPr="00765EB0" w14:paraId="3B086911" w14:textId="77777777" w:rsidTr="00586336">
        <w:tc>
          <w:tcPr>
            <w:tcW w:w="4607" w:type="dxa"/>
          </w:tcPr>
          <w:p w14:paraId="352566C4" w14:textId="77777777" w:rsidR="00586336" w:rsidRPr="00765EB0" w:rsidRDefault="00586336" w:rsidP="00586336">
            <w:pPr>
              <w:spacing w:before="120"/>
              <w:rPr>
                <w:sz w:val="23"/>
                <w:szCs w:val="23"/>
              </w:rPr>
            </w:pPr>
            <w:r w:rsidRPr="005B7076">
              <w:rPr>
                <w:sz w:val="23"/>
                <w:szCs w:val="23"/>
              </w:rPr>
              <w:t xml:space="preserve">Contact Information Technology Services (ITS) to have the staff member’s telephone password reset </w:t>
            </w:r>
            <w:r w:rsidRPr="00765EB0">
              <w:rPr>
                <w:sz w:val="23"/>
                <w:szCs w:val="23"/>
              </w:rPr>
              <w:t>and/or have the telephone calls forwarded.</w:t>
            </w:r>
          </w:p>
        </w:tc>
        <w:tc>
          <w:tcPr>
            <w:tcW w:w="2340" w:type="dxa"/>
          </w:tcPr>
          <w:p w14:paraId="76E44DC8"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w:t>
            </w:r>
            <w:r w:rsidRPr="00765EB0">
              <w:rPr>
                <w:sz w:val="23"/>
                <w:szCs w:val="23"/>
              </w:rPr>
              <w:lastRenderedPageBreak/>
              <w:t>Administrative Assistant)</w:t>
            </w:r>
          </w:p>
        </w:tc>
        <w:tc>
          <w:tcPr>
            <w:tcW w:w="3334" w:type="dxa"/>
          </w:tcPr>
          <w:p w14:paraId="2F88F708" w14:textId="77777777" w:rsidR="00586336" w:rsidRPr="00765EB0" w:rsidRDefault="00586336" w:rsidP="00586336">
            <w:pPr>
              <w:spacing w:before="120"/>
              <w:rPr>
                <w:sz w:val="23"/>
                <w:szCs w:val="23"/>
              </w:rPr>
            </w:pPr>
            <w:hyperlink r:id="rId25" w:history="1">
              <w:r>
                <w:rPr>
                  <w:rStyle w:val="Hyperlink"/>
                </w:rPr>
                <w:t>https://its.umich.edu/help</w:t>
              </w:r>
            </w:hyperlink>
          </w:p>
          <w:p w14:paraId="3479ADAC" w14:textId="77777777" w:rsidR="00586336" w:rsidRPr="00765EB0" w:rsidRDefault="00586336" w:rsidP="00586336">
            <w:pPr>
              <w:spacing w:before="120"/>
              <w:rPr>
                <w:sz w:val="23"/>
                <w:szCs w:val="23"/>
              </w:rPr>
            </w:pPr>
          </w:p>
        </w:tc>
      </w:tr>
      <w:tr w:rsidR="00586336" w:rsidRPr="00765EB0" w14:paraId="38993163" w14:textId="77777777" w:rsidTr="00586336">
        <w:tc>
          <w:tcPr>
            <w:tcW w:w="4607" w:type="dxa"/>
          </w:tcPr>
          <w:p w14:paraId="4CB372E3" w14:textId="3316909E" w:rsidR="00586336" w:rsidRPr="00765EB0" w:rsidRDefault="00586336" w:rsidP="00586336">
            <w:pPr>
              <w:rPr>
                <w:sz w:val="23"/>
                <w:szCs w:val="23"/>
              </w:rPr>
            </w:pPr>
            <w:r w:rsidRPr="00765EB0">
              <w:rPr>
                <w:sz w:val="23"/>
                <w:szCs w:val="23"/>
              </w:rPr>
              <w:t>Collect all University keys, credit cards, UM ID’s, phones, radio phones, home CPU’s, assigned petty cash and petty cash vouchers from them.</w:t>
            </w:r>
          </w:p>
        </w:tc>
        <w:tc>
          <w:tcPr>
            <w:tcW w:w="2340" w:type="dxa"/>
          </w:tcPr>
          <w:p w14:paraId="1B4B53C5"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33D97639" w14:textId="77777777" w:rsidR="00586336" w:rsidRPr="00765EB0" w:rsidRDefault="00586336" w:rsidP="00586336">
            <w:pPr>
              <w:spacing w:before="120"/>
              <w:rPr>
                <w:sz w:val="23"/>
                <w:szCs w:val="23"/>
              </w:rPr>
            </w:pPr>
          </w:p>
        </w:tc>
      </w:tr>
      <w:tr w:rsidR="00B76293" w:rsidRPr="00765EB0" w14:paraId="221A8315" w14:textId="77777777" w:rsidTr="00586336">
        <w:tc>
          <w:tcPr>
            <w:tcW w:w="4607" w:type="dxa"/>
          </w:tcPr>
          <w:p w14:paraId="1C0D1863" w14:textId="44DD1B11" w:rsidR="00B76293" w:rsidRPr="00B117DB" w:rsidRDefault="00B76293" w:rsidP="00586336">
            <w:pPr>
              <w:rPr>
                <w:color w:val="FF0000"/>
                <w:sz w:val="23"/>
                <w:szCs w:val="23"/>
              </w:rPr>
            </w:pPr>
            <w:r w:rsidRPr="00B117DB">
              <w:rPr>
                <w:color w:val="FF0000"/>
                <w:sz w:val="23"/>
                <w:szCs w:val="23"/>
              </w:rPr>
              <w:t>Turn in UM ID (</w:t>
            </w:r>
            <w:proofErr w:type="spellStart"/>
            <w:r w:rsidRPr="00B117DB">
              <w:rPr>
                <w:color w:val="FF0000"/>
                <w:sz w:val="23"/>
                <w:szCs w:val="23"/>
              </w:rPr>
              <w:t>MCard</w:t>
            </w:r>
            <w:proofErr w:type="spellEnd"/>
            <w:r w:rsidRPr="00B117DB">
              <w:rPr>
                <w:color w:val="FF0000"/>
                <w:sz w:val="23"/>
                <w:szCs w:val="23"/>
              </w:rPr>
              <w:t>) to Campus ID Issuing Station in person or via Campus Mail.</w:t>
            </w:r>
          </w:p>
        </w:tc>
        <w:tc>
          <w:tcPr>
            <w:tcW w:w="2340" w:type="dxa"/>
          </w:tcPr>
          <w:p w14:paraId="3D6D5A78" w14:textId="38BF1D3A" w:rsidR="00B76293" w:rsidRPr="00B117DB" w:rsidRDefault="00B76293" w:rsidP="00586336">
            <w:pPr>
              <w:spacing w:before="120"/>
              <w:rPr>
                <w:color w:val="FF0000"/>
                <w:sz w:val="23"/>
                <w:szCs w:val="23"/>
                <w:highlight w:val="yellow"/>
              </w:rPr>
            </w:pPr>
            <w:r w:rsidRPr="00B117DB">
              <w:rPr>
                <w:color w:val="FF0000"/>
                <w:sz w:val="23"/>
                <w:szCs w:val="23"/>
                <w:highlight w:val="yellow"/>
              </w:rPr>
              <w:t>[insert appropriate person/position]</w:t>
            </w:r>
            <w:r w:rsidRPr="00B117DB">
              <w:rPr>
                <w:color w:val="FF0000"/>
                <w:sz w:val="23"/>
                <w:szCs w:val="23"/>
              </w:rPr>
              <w:t> (Staff member’s supervisor, Administrative Assistant)</w:t>
            </w:r>
          </w:p>
        </w:tc>
        <w:tc>
          <w:tcPr>
            <w:tcW w:w="3334" w:type="dxa"/>
          </w:tcPr>
          <w:p w14:paraId="27347288" w14:textId="7D2A8398" w:rsidR="00B76293" w:rsidRPr="00765EB0" w:rsidRDefault="00B76293" w:rsidP="00586336">
            <w:pPr>
              <w:spacing w:before="120"/>
              <w:rPr>
                <w:sz w:val="23"/>
                <w:szCs w:val="23"/>
              </w:rPr>
            </w:pPr>
            <w:r w:rsidRPr="00B117DB">
              <w:rPr>
                <w:color w:val="FF0000"/>
                <w:sz w:val="23"/>
                <w:szCs w:val="23"/>
              </w:rPr>
              <w:t xml:space="preserve">For locations see: </w:t>
            </w:r>
            <w:hyperlink r:id="rId26" w:anchor=":~:text=Permanently%20Leaving%20the%20University" w:history="1">
              <w:r w:rsidR="00B117DB" w:rsidRPr="004D4361">
                <w:rPr>
                  <w:rStyle w:val="Hyperlink"/>
                  <w:sz w:val="23"/>
                  <w:szCs w:val="23"/>
                </w:rPr>
                <w:t>https://finance.umich.edu/treasury/mcard/get-your-mcard/name-status-changes#:~:text=Permanently%20Leaving%20the%20University</w:t>
              </w:r>
            </w:hyperlink>
          </w:p>
        </w:tc>
      </w:tr>
      <w:tr w:rsidR="00586336" w:rsidRPr="00765EB0" w14:paraId="4208648C" w14:textId="77777777" w:rsidTr="00586336">
        <w:trPr>
          <w:trHeight w:val="1760"/>
        </w:trPr>
        <w:tc>
          <w:tcPr>
            <w:tcW w:w="4607" w:type="dxa"/>
          </w:tcPr>
          <w:p w14:paraId="68088425" w14:textId="77777777" w:rsidR="00586336" w:rsidRPr="00765EB0" w:rsidRDefault="00586336" w:rsidP="00586336">
            <w:pPr>
              <w:rPr>
                <w:sz w:val="23"/>
                <w:szCs w:val="23"/>
              </w:rPr>
            </w:pPr>
            <w:r w:rsidRPr="00765EB0">
              <w:rPr>
                <w:sz w:val="23"/>
                <w:szCs w:val="23"/>
              </w:rPr>
              <w:t>Notify staff member to clean out their personal information from email as well as computer files.</w:t>
            </w:r>
          </w:p>
          <w:p w14:paraId="29C26FD6" w14:textId="77777777" w:rsidR="00586336" w:rsidRPr="00765EB0" w:rsidRDefault="00586336" w:rsidP="00586336">
            <w:pPr>
              <w:rPr>
                <w:sz w:val="23"/>
                <w:szCs w:val="23"/>
              </w:rPr>
            </w:pPr>
          </w:p>
          <w:p w14:paraId="234929E7" w14:textId="77777777" w:rsidR="00586336" w:rsidRPr="00765EB0" w:rsidRDefault="00586336" w:rsidP="00586336">
            <w:pPr>
              <w:rPr>
                <w:sz w:val="23"/>
                <w:szCs w:val="23"/>
              </w:rPr>
            </w:pPr>
            <w:r w:rsidRPr="00765EB0">
              <w:rPr>
                <w:sz w:val="23"/>
                <w:szCs w:val="23"/>
              </w:rPr>
              <w:t xml:space="preserve">Notify local systems department to remove email and computer access.  </w:t>
            </w:r>
          </w:p>
        </w:tc>
        <w:tc>
          <w:tcPr>
            <w:tcW w:w="2340" w:type="dxa"/>
          </w:tcPr>
          <w:p w14:paraId="48D94F7F"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53CB870A" w14:textId="77777777" w:rsidR="00586336" w:rsidRPr="00765EB0" w:rsidRDefault="00586336" w:rsidP="00586336">
            <w:pPr>
              <w:spacing w:before="120"/>
              <w:rPr>
                <w:sz w:val="23"/>
                <w:szCs w:val="23"/>
              </w:rPr>
            </w:pPr>
          </w:p>
        </w:tc>
      </w:tr>
      <w:tr w:rsidR="00586336" w:rsidRPr="00765EB0" w14:paraId="748E17ED" w14:textId="77777777" w:rsidTr="00586336">
        <w:tc>
          <w:tcPr>
            <w:tcW w:w="4607" w:type="dxa"/>
          </w:tcPr>
          <w:p w14:paraId="57062780" w14:textId="77777777" w:rsidR="00586336" w:rsidRPr="00765EB0" w:rsidRDefault="00586336" w:rsidP="00586336">
            <w:pPr>
              <w:rPr>
                <w:sz w:val="23"/>
                <w:szCs w:val="23"/>
              </w:rPr>
            </w:pPr>
            <w:r w:rsidRPr="00765EB0">
              <w:rPr>
                <w:sz w:val="23"/>
                <w:szCs w:val="23"/>
              </w:rPr>
              <w:t>Complete request to delete M-Pathways access through Online Access Request System (OARS).</w:t>
            </w:r>
          </w:p>
        </w:tc>
        <w:tc>
          <w:tcPr>
            <w:tcW w:w="2340" w:type="dxa"/>
          </w:tcPr>
          <w:p w14:paraId="22262EC5"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(HR Unit Liaison)</w:t>
            </w:r>
          </w:p>
        </w:tc>
        <w:tc>
          <w:tcPr>
            <w:tcW w:w="3334" w:type="dxa"/>
          </w:tcPr>
          <w:p w14:paraId="2DDD0A2B" w14:textId="77777777" w:rsidR="00586336" w:rsidRPr="00765EB0" w:rsidRDefault="00586336" w:rsidP="00586336">
            <w:pPr>
              <w:spacing w:before="120"/>
              <w:rPr>
                <w:sz w:val="23"/>
                <w:szCs w:val="23"/>
              </w:rPr>
            </w:pPr>
            <w:r w:rsidRPr="00765EB0">
              <w:rPr>
                <w:sz w:val="23"/>
                <w:szCs w:val="23"/>
              </w:rPr>
              <w:t xml:space="preserve">OARS can be accessed at: </w:t>
            </w:r>
          </w:p>
          <w:p w14:paraId="13DBDBDB" w14:textId="77777777" w:rsidR="00586336" w:rsidRPr="00765EB0" w:rsidRDefault="00586336" w:rsidP="00586336">
            <w:pPr>
              <w:spacing w:before="120"/>
              <w:rPr>
                <w:color w:val="0000FF"/>
                <w:sz w:val="23"/>
                <w:szCs w:val="23"/>
              </w:rPr>
            </w:pPr>
            <w:hyperlink r:id="rId27">
              <w:r w:rsidRPr="00765EB0">
                <w:rPr>
                  <w:color w:val="0000FF"/>
                  <w:sz w:val="23"/>
                  <w:szCs w:val="23"/>
                  <w:u w:val="single"/>
                </w:rPr>
                <w:t>http://its.umich.edu/accounts-access/administrative-access/oars</w:t>
              </w:r>
            </w:hyperlink>
          </w:p>
        </w:tc>
      </w:tr>
      <w:tr w:rsidR="00586336" w:rsidRPr="00765EB0" w14:paraId="053ADC05" w14:textId="77777777" w:rsidTr="00586336">
        <w:tc>
          <w:tcPr>
            <w:tcW w:w="4607" w:type="dxa"/>
          </w:tcPr>
          <w:p w14:paraId="0A38E838" w14:textId="77777777" w:rsidR="00586336" w:rsidRPr="007063BA" w:rsidRDefault="00586336" w:rsidP="00586336">
            <w:pPr>
              <w:rPr>
                <w:b/>
                <w:bCs/>
                <w:sz w:val="23"/>
                <w:szCs w:val="23"/>
              </w:rPr>
            </w:pPr>
            <w:r w:rsidRPr="007063BA">
              <w:rPr>
                <w:b/>
                <w:bCs/>
                <w:sz w:val="23"/>
                <w:szCs w:val="23"/>
              </w:rPr>
              <w:t>M</w:t>
            </w:r>
            <w:r w:rsidR="00CF73AB" w:rsidRPr="007063BA">
              <w:rPr>
                <w:b/>
                <w:bCs/>
                <w:sz w:val="23"/>
                <w:szCs w:val="23"/>
              </w:rPr>
              <w:t>-</w:t>
            </w:r>
            <w:r w:rsidRPr="007063BA">
              <w:rPr>
                <w:b/>
                <w:bCs/>
                <w:sz w:val="23"/>
                <w:szCs w:val="23"/>
              </w:rPr>
              <w:t>PATHWAYS LIST UPDATES</w:t>
            </w:r>
          </w:p>
        </w:tc>
        <w:tc>
          <w:tcPr>
            <w:tcW w:w="2340" w:type="dxa"/>
          </w:tcPr>
          <w:p w14:paraId="44316F68" w14:textId="77777777" w:rsidR="00586336" w:rsidRPr="00765EB0" w:rsidRDefault="00586336" w:rsidP="00586336">
            <w:pPr>
              <w:spacing w:before="120"/>
              <w:rPr>
                <w:sz w:val="23"/>
                <w:szCs w:val="23"/>
                <w:highlight w:val="red"/>
              </w:rPr>
            </w:pPr>
          </w:p>
        </w:tc>
        <w:tc>
          <w:tcPr>
            <w:tcW w:w="3334" w:type="dxa"/>
          </w:tcPr>
          <w:p w14:paraId="378BB210" w14:textId="77777777" w:rsidR="00586336" w:rsidRPr="00765EB0" w:rsidRDefault="00586336" w:rsidP="00586336">
            <w:pPr>
              <w:spacing w:before="120"/>
              <w:rPr>
                <w:sz w:val="23"/>
                <w:szCs w:val="23"/>
              </w:rPr>
            </w:pPr>
          </w:p>
        </w:tc>
      </w:tr>
      <w:tr w:rsidR="00586336" w:rsidRPr="00765EB0" w14:paraId="2B3D5E37" w14:textId="77777777" w:rsidTr="00586336">
        <w:tc>
          <w:tcPr>
            <w:tcW w:w="4607" w:type="dxa"/>
          </w:tcPr>
          <w:p w14:paraId="3E1754E1" w14:textId="77777777" w:rsidR="00586336" w:rsidRPr="00765EB0" w:rsidRDefault="00586336" w:rsidP="00586336">
            <w:pPr>
              <w:rPr>
                <w:sz w:val="23"/>
                <w:szCs w:val="23"/>
              </w:rPr>
            </w:pPr>
            <w:r w:rsidRPr="00765EB0">
              <w:rPr>
                <w:sz w:val="23"/>
                <w:szCs w:val="23"/>
              </w:rPr>
              <w:t>If applicable, get the employee to sign an As Needed paper Effort Certification Report prior to terminating from the University.</w:t>
            </w:r>
          </w:p>
        </w:tc>
        <w:tc>
          <w:tcPr>
            <w:tcW w:w="2340" w:type="dxa"/>
          </w:tcPr>
          <w:p w14:paraId="202003E6"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Pr>
                <w:sz w:val="23"/>
                <w:szCs w:val="23"/>
              </w:rPr>
              <w:t xml:space="preserve"> HR Officer, Department M</w:t>
            </w:r>
            <w:r w:rsidRPr="00765EB0">
              <w:rPr>
                <w:sz w:val="23"/>
                <w:szCs w:val="23"/>
              </w:rPr>
              <w:t>anager</w:t>
            </w:r>
          </w:p>
        </w:tc>
        <w:tc>
          <w:tcPr>
            <w:tcW w:w="3334" w:type="dxa"/>
          </w:tcPr>
          <w:p w14:paraId="07423EF6" w14:textId="77777777" w:rsidR="00586336" w:rsidRPr="00765EB0" w:rsidRDefault="00586336" w:rsidP="00586336">
            <w:pPr>
              <w:spacing w:before="120"/>
              <w:rPr>
                <w:sz w:val="23"/>
                <w:szCs w:val="23"/>
              </w:rPr>
            </w:pPr>
            <w:r w:rsidRPr="00765EB0">
              <w:rPr>
                <w:sz w:val="23"/>
                <w:szCs w:val="23"/>
              </w:rPr>
              <w:t>Run As Needed Effort Certification Reports</w:t>
            </w:r>
          </w:p>
          <w:p w14:paraId="137623E2" w14:textId="77777777" w:rsidR="00586336" w:rsidRPr="005B7076" w:rsidRDefault="00586336" w:rsidP="00586336">
            <w:pPr>
              <w:spacing w:before="120"/>
              <w:rPr>
                <w:sz w:val="23"/>
                <w:szCs w:val="23"/>
              </w:rPr>
            </w:pPr>
            <w:r w:rsidRPr="005B7076">
              <w:rPr>
                <w:sz w:val="23"/>
                <w:szCs w:val="23"/>
              </w:rPr>
              <w:t>For instructions:</w:t>
            </w:r>
          </w:p>
          <w:p w14:paraId="364B57A4" w14:textId="77777777" w:rsidR="00586336" w:rsidRPr="005B7076" w:rsidRDefault="00586336" w:rsidP="00586336">
            <w:pPr>
              <w:spacing w:before="120"/>
              <w:rPr>
                <w:sz w:val="23"/>
                <w:szCs w:val="23"/>
              </w:rPr>
            </w:pPr>
            <w:r w:rsidRPr="005B7076">
              <w:rPr>
                <w:sz w:val="23"/>
                <w:szCs w:val="23"/>
              </w:rPr>
              <w:t xml:space="preserve">Go to </w:t>
            </w:r>
            <w:hyperlink r:id="rId28" w:history="1">
              <w:r w:rsidRPr="005B7076">
                <w:rPr>
                  <w:rStyle w:val="Hyperlink"/>
                  <w:color w:val="0000FF"/>
                  <w:sz w:val="23"/>
                  <w:szCs w:val="23"/>
                </w:rPr>
                <w:t>My LINC</w:t>
              </w:r>
            </w:hyperlink>
            <w:r w:rsidRPr="005B7076">
              <w:rPr>
                <w:sz w:val="23"/>
                <w:szCs w:val="23"/>
              </w:rPr>
              <w:t xml:space="preserve"> and search</w:t>
            </w:r>
            <w:r w:rsidRPr="005B7076">
              <w:rPr>
                <w:strike/>
                <w:sz w:val="23"/>
                <w:szCs w:val="23"/>
              </w:rPr>
              <w:t xml:space="preserve"> </w:t>
            </w:r>
            <w:r w:rsidRPr="005B7076">
              <w:rPr>
                <w:sz w:val="23"/>
                <w:szCs w:val="23"/>
              </w:rPr>
              <w:t>for Effort Certification, or go to Wolverine Access &gt; M-Pathways Human Resource Management System &gt; Navigator &gt; Workforce Administration &gt; Workforce Reports &gt; As needed Effort Certification.</w:t>
            </w:r>
          </w:p>
          <w:p w14:paraId="036DED72" w14:textId="77777777" w:rsidR="00586336" w:rsidRPr="00765EB0" w:rsidRDefault="00586336" w:rsidP="00586336">
            <w:pPr>
              <w:spacing w:before="120"/>
              <w:rPr>
                <w:rFonts w:ascii="Times" w:eastAsia="Times" w:hAnsi="Times" w:cs="Times"/>
                <w:sz w:val="23"/>
                <w:szCs w:val="23"/>
              </w:rPr>
            </w:pPr>
            <w:r w:rsidRPr="00765EB0">
              <w:rPr>
                <w:rFonts w:ascii="Times" w:eastAsia="Times" w:hAnsi="Times" w:cs="Times"/>
                <w:sz w:val="23"/>
                <w:szCs w:val="23"/>
              </w:rPr>
              <w:t xml:space="preserve">For detailed information on effort reporting see: </w:t>
            </w:r>
          </w:p>
          <w:p w14:paraId="2B3AF11A" w14:textId="77777777" w:rsidR="00586336" w:rsidRPr="008A0E56" w:rsidRDefault="00586336" w:rsidP="00586336">
            <w:pPr>
              <w:spacing w:before="120"/>
              <w:rPr>
                <w:rFonts w:ascii="Times" w:eastAsia="Times" w:hAnsi="Times" w:cs="Times"/>
                <w:color w:val="0000FF"/>
                <w:sz w:val="23"/>
                <w:szCs w:val="23"/>
                <w:u w:val="single"/>
              </w:rPr>
            </w:pPr>
            <w:hyperlink r:id="rId29" w:history="1">
              <w:r w:rsidRPr="008A0E56">
                <w:rPr>
                  <w:rStyle w:val="Hyperlink"/>
                  <w:rFonts w:ascii="Times" w:eastAsia="Times" w:hAnsi="Times" w:cs="Times"/>
                  <w:color w:val="0000FF"/>
                  <w:sz w:val="23"/>
                  <w:szCs w:val="23"/>
                </w:rPr>
                <w:t>http://finance.umich.edu/finops/payroll/faculty/effort/adhoc_certification</w:t>
              </w:r>
            </w:hyperlink>
          </w:p>
          <w:p w14:paraId="0F403F40" w14:textId="77777777" w:rsidR="00586336" w:rsidRPr="00765EB0" w:rsidRDefault="00586336" w:rsidP="00586336">
            <w:pPr>
              <w:rPr>
                <w:sz w:val="23"/>
                <w:szCs w:val="23"/>
              </w:rPr>
            </w:pPr>
          </w:p>
          <w:p w14:paraId="2EC734B2" w14:textId="77777777" w:rsidR="00586336" w:rsidRPr="00765EB0" w:rsidRDefault="00586336" w:rsidP="00586336">
            <w:pPr>
              <w:rPr>
                <w:sz w:val="23"/>
                <w:szCs w:val="23"/>
              </w:rPr>
            </w:pPr>
            <w:r w:rsidRPr="00765EB0">
              <w:rPr>
                <w:sz w:val="23"/>
                <w:szCs w:val="23"/>
              </w:rPr>
              <w:lastRenderedPageBreak/>
              <w:t xml:space="preserve">See process documentation for </w:t>
            </w:r>
            <w:hyperlink r:id="rId30" w:history="1">
              <w:r w:rsidRPr="00D66817">
                <w:rPr>
                  <w:rStyle w:val="Hyperlink"/>
                  <w:sz w:val="23"/>
                  <w:szCs w:val="23"/>
                </w:rPr>
                <w:t>Effort Certification Reporting Process</w:t>
              </w:r>
            </w:hyperlink>
            <w:r w:rsidRPr="00765EB0">
              <w:rPr>
                <w:sz w:val="23"/>
                <w:szCs w:val="23"/>
              </w:rPr>
              <w:t>.</w:t>
            </w:r>
          </w:p>
        </w:tc>
      </w:tr>
      <w:tr w:rsidR="00586336" w:rsidRPr="00765EB0" w14:paraId="0CEB1073" w14:textId="77777777" w:rsidTr="00586336">
        <w:tc>
          <w:tcPr>
            <w:tcW w:w="4607" w:type="dxa"/>
          </w:tcPr>
          <w:p w14:paraId="6C543DBE" w14:textId="77777777" w:rsidR="00586336" w:rsidRPr="00765EB0" w:rsidRDefault="00586336" w:rsidP="00586336">
            <w:pPr>
              <w:rPr>
                <w:sz w:val="23"/>
                <w:szCs w:val="23"/>
              </w:rPr>
            </w:pPr>
            <w:r w:rsidRPr="00765EB0">
              <w:rPr>
                <w:sz w:val="23"/>
                <w:szCs w:val="23"/>
              </w:rPr>
              <w:lastRenderedPageBreak/>
              <w:t xml:space="preserve">Remove employee from timekeeping static group if applicable.  </w:t>
            </w:r>
          </w:p>
        </w:tc>
        <w:tc>
          <w:tcPr>
            <w:tcW w:w="2340" w:type="dxa"/>
          </w:tcPr>
          <w:p w14:paraId="76D19316"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(Timekeeper)</w:t>
            </w:r>
          </w:p>
        </w:tc>
        <w:tc>
          <w:tcPr>
            <w:tcW w:w="3334" w:type="dxa"/>
          </w:tcPr>
          <w:p w14:paraId="6104B6F0" w14:textId="77777777" w:rsidR="00586336" w:rsidRPr="00765EB0" w:rsidRDefault="00586336" w:rsidP="00586336">
            <w:pPr>
              <w:spacing w:before="120"/>
              <w:rPr>
                <w:sz w:val="23"/>
                <w:szCs w:val="23"/>
              </w:rPr>
            </w:pPr>
          </w:p>
        </w:tc>
      </w:tr>
      <w:tr w:rsidR="00586336" w:rsidRPr="00765EB0" w14:paraId="4AE47AFC" w14:textId="77777777" w:rsidTr="00586336">
        <w:tc>
          <w:tcPr>
            <w:tcW w:w="4607" w:type="dxa"/>
          </w:tcPr>
          <w:p w14:paraId="30E2B789" w14:textId="77777777" w:rsidR="00586336" w:rsidRPr="00765EB0" w:rsidRDefault="00586336" w:rsidP="00586336">
            <w:pPr>
              <w:spacing w:before="120"/>
              <w:rPr>
                <w:sz w:val="23"/>
                <w:szCs w:val="23"/>
              </w:rPr>
            </w:pPr>
            <w:r w:rsidRPr="00765EB0">
              <w:rPr>
                <w:sz w:val="23"/>
                <w:szCs w:val="23"/>
              </w:rPr>
              <w:t>Refer to the Termination Checklist for items not listed that are applicable for unit and follow any additional local exit checklists, if applicable.</w:t>
            </w:r>
          </w:p>
        </w:tc>
        <w:tc>
          <w:tcPr>
            <w:tcW w:w="2340" w:type="dxa"/>
          </w:tcPr>
          <w:p w14:paraId="04A7DF9C"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(Staff member’s supervisor, Administrative Assistant)</w:t>
            </w:r>
          </w:p>
        </w:tc>
        <w:tc>
          <w:tcPr>
            <w:tcW w:w="3334" w:type="dxa"/>
          </w:tcPr>
          <w:p w14:paraId="373A192C" w14:textId="77777777" w:rsidR="00586336" w:rsidRPr="00765EB0" w:rsidRDefault="00586336" w:rsidP="00586336">
            <w:pPr>
              <w:spacing w:before="120"/>
              <w:rPr>
                <w:color w:val="FF0000"/>
                <w:sz w:val="23"/>
                <w:szCs w:val="23"/>
              </w:rPr>
            </w:pPr>
            <w:r w:rsidRPr="00765EB0">
              <w:rPr>
                <w:sz w:val="23"/>
                <w:szCs w:val="23"/>
              </w:rPr>
              <w:t>Termination Checklist can be found at</w:t>
            </w:r>
            <w:r w:rsidRPr="00765EB0">
              <w:rPr>
                <w:color w:val="FF0000"/>
                <w:sz w:val="23"/>
                <w:szCs w:val="23"/>
              </w:rPr>
              <w:t xml:space="preserve"> </w:t>
            </w:r>
            <w:hyperlink r:id="rId31">
              <w:r w:rsidRPr="00765EB0">
                <w:rPr>
                  <w:color w:val="0000FF"/>
                  <w:sz w:val="23"/>
                  <w:szCs w:val="23"/>
                  <w:u w:val="single"/>
                </w:rPr>
                <w:t>https://hr.umich.edu/working-u-m/my-employment/uhr-procedures/20140-termination-employment</w:t>
              </w:r>
            </w:hyperlink>
          </w:p>
        </w:tc>
      </w:tr>
      <w:tr w:rsidR="00586336" w:rsidRPr="00765EB0" w14:paraId="65F282BE" w14:textId="77777777" w:rsidTr="00586336">
        <w:tc>
          <w:tcPr>
            <w:tcW w:w="4607" w:type="dxa"/>
          </w:tcPr>
          <w:p w14:paraId="3A4EF2C2" w14:textId="77777777" w:rsidR="00586336" w:rsidRPr="00765EB0" w:rsidRDefault="00586336" w:rsidP="00586336">
            <w:pPr>
              <w:rPr>
                <w:sz w:val="23"/>
                <w:szCs w:val="23"/>
              </w:rPr>
            </w:pPr>
            <w:r w:rsidRPr="00765EB0">
              <w:rPr>
                <w:sz w:val="23"/>
                <w:szCs w:val="23"/>
              </w:rPr>
              <w:t xml:space="preserve">Verify that </w:t>
            </w:r>
          </w:p>
          <w:p w14:paraId="01C3D4D2" w14:textId="77777777" w:rsidR="00586336" w:rsidRPr="00765EB0" w:rsidRDefault="00586336" w:rsidP="00586336">
            <w:pPr>
              <w:numPr>
                <w:ilvl w:val="0"/>
                <w:numId w:val="3"/>
              </w:numPr>
              <w:rPr>
                <w:sz w:val="23"/>
                <w:szCs w:val="23"/>
              </w:rPr>
            </w:pPr>
            <w:r w:rsidRPr="00765EB0">
              <w:rPr>
                <w:sz w:val="23"/>
                <w:szCs w:val="23"/>
              </w:rPr>
              <w:t xml:space="preserve">correct vacation payout is made to employee </w:t>
            </w:r>
          </w:p>
          <w:p w14:paraId="50C835AF" w14:textId="264441B7" w:rsidR="00586336" w:rsidRPr="00765EB0" w:rsidRDefault="00586336" w:rsidP="00586336">
            <w:pPr>
              <w:numPr>
                <w:ilvl w:val="0"/>
                <w:numId w:val="3"/>
              </w:numPr>
              <w:rPr>
                <w:sz w:val="23"/>
                <w:szCs w:val="23"/>
              </w:rPr>
            </w:pPr>
            <w:r w:rsidRPr="00765EB0">
              <w:rPr>
                <w:sz w:val="23"/>
                <w:szCs w:val="23"/>
              </w:rPr>
              <w:t>employee has been removed and that      bi-weekly or monthly salary</w:t>
            </w:r>
            <w:r w:rsidRPr="00765EB0">
              <w:rPr>
                <w:strike/>
                <w:sz w:val="23"/>
                <w:szCs w:val="23"/>
              </w:rPr>
              <w:t xml:space="preserve"> </w:t>
            </w:r>
            <w:r w:rsidRPr="00765EB0">
              <w:rPr>
                <w:sz w:val="23"/>
                <w:szCs w:val="23"/>
              </w:rPr>
              <w:t>is not being paid after termination by reviewing management reports (</w:t>
            </w:r>
            <w:r w:rsidR="00795046" w:rsidRPr="00765EB0">
              <w:rPr>
                <w:sz w:val="23"/>
                <w:szCs w:val="23"/>
              </w:rPr>
              <w:t>i.e.,</w:t>
            </w:r>
            <w:r w:rsidRPr="00765EB0">
              <w:rPr>
                <w:sz w:val="23"/>
                <w:szCs w:val="23"/>
              </w:rPr>
              <w:t xml:space="preserve"> gross pay register, applicable management reports).  </w:t>
            </w:r>
          </w:p>
        </w:tc>
        <w:tc>
          <w:tcPr>
            <w:tcW w:w="2340" w:type="dxa"/>
          </w:tcPr>
          <w:p w14:paraId="2BC059AA" w14:textId="77777777" w:rsidR="00586336" w:rsidRPr="00765EB0" w:rsidRDefault="00586336" w:rsidP="00586336">
            <w:pPr>
              <w:spacing w:before="120"/>
              <w:rPr>
                <w:sz w:val="23"/>
                <w:szCs w:val="23"/>
                <w:highlight w:val="yellow"/>
              </w:rPr>
            </w:pPr>
            <w:r w:rsidRPr="00765EB0">
              <w:rPr>
                <w:sz w:val="23"/>
                <w:szCs w:val="23"/>
                <w:highlight w:val="yellow"/>
              </w:rPr>
              <w:t>[insert appropriate person/position]</w:t>
            </w:r>
            <w:r w:rsidRPr="00765EB0">
              <w:rPr>
                <w:sz w:val="23"/>
                <w:szCs w:val="23"/>
              </w:rPr>
              <w:t xml:space="preserve"> (HR Officer, Business Administrator, Administrative Assistant)</w:t>
            </w:r>
          </w:p>
        </w:tc>
        <w:tc>
          <w:tcPr>
            <w:tcW w:w="3334" w:type="dxa"/>
            <w:shd w:val="clear" w:color="auto" w:fill="auto"/>
          </w:tcPr>
          <w:p w14:paraId="0D3C8622" w14:textId="130BE216" w:rsidR="00586336" w:rsidRPr="00526BFF" w:rsidRDefault="00526BFF" w:rsidP="00586336">
            <w:pPr>
              <w:spacing w:before="120"/>
              <w:rPr>
                <w:i/>
                <w:iCs/>
                <w:sz w:val="23"/>
                <w:szCs w:val="23"/>
              </w:rPr>
            </w:pPr>
            <w:r w:rsidRPr="00623C9C">
              <w:rPr>
                <w:b/>
                <w:bCs/>
                <w:i/>
                <w:iCs/>
                <w:color w:val="FF0000"/>
                <w:sz w:val="23"/>
                <w:szCs w:val="23"/>
              </w:rPr>
              <w:t>NOTE:</w:t>
            </w:r>
            <w:r w:rsidRPr="00623C9C">
              <w:rPr>
                <w:i/>
                <w:iCs/>
                <w:color w:val="FF0000"/>
                <w:sz w:val="23"/>
                <w:szCs w:val="23"/>
              </w:rPr>
              <w:t xml:space="preserve">  If employee Work Authorization is expiring then a termination should be processed if the employee is not expected to work after that date.</w:t>
            </w:r>
          </w:p>
        </w:tc>
      </w:tr>
    </w:tbl>
    <w:p w14:paraId="238E9C4D" w14:textId="77777777" w:rsidR="0094299D" w:rsidRPr="00765EB0" w:rsidRDefault="0094299D">
      <w:pPr>
        <w:spacing w:before="120"/>
        <w:rPr>
          <w:sz w:val="23"/>
          <w:szCs w:val="23"/>
        </w:rPr>
      </w:pPr>
    </w:p>
    <w:p w14:paraId="310EF151" w14:textId="77777777" w:rsidR="0094299D" w:rsidRPr="00765EB0" w:rsidRDefault="004F165C">
      <w:pPr>
        <w:spacing w:before="120"/>
        <w:rPr>
          <w:sz w:val="23"/>
          <w:szCs w:val="23"/>
        </w:rPr>
      </w:pPr>
      <w:r w:rsidRPr="00765EB0">
        <w:rPr>
          <w:sz w:val="23"/>
          <w:szCs w:val="23"/>
          <w:u w:val="single"/>
        </w:rPr>
        <w:t>Other related information</w:t>
      </w:r>
      <w:r w:rsidRPr="00765EB0">
        <w:rPr>
          <w:sz w:val="23"/>
          <w:szCs w:val="23"/>
        </w:rPr>
        <w:t>:</w:t>
      </w:r>
    </w:p>
    <w:p w14:paraId="254C84DF" w14:textId="77777777" w:rsidR="0094299D" w:rsidRPr="00765EB0" w:rsidRDefault="004F165C">
      <w:pPr>
        <w:spacing w:before="120"/>
        <w:rPr>
          <w:sz w:val="23"/>
          <w:szCs w:val="23"/>
        </w:rPr>
      </w:pPr>
      <w:r w:rsidRPr="00765EB0">
        <w:rPr>
          <w:sz w:val="23"/>
          <w:szCs w:val="23"/>
        </w:rPr>
        <w:t>Key Contacts:</w:t>
      </w:r>
    </w:p>
    <w:p w14:paraId="70726DCC" w14:textId="40C00933" w:rsidR="00176A4A" w:rsidRPr="00E144F6" w:rsidRDefault="00176A4A" w:rsidP="00176A4A">
      <w:pPr>
        <w:pStyle w:val="ListParagraph"/>
        <w:numPr>
          <w:ilvl w:val="0"/>
          <w:numId w:val="1"/>
        </w:numPr>
        <w:rPr>
          <w:sz w:val="23"/>
          <w:szCs w:val="23"/>
        </w:rPr>
      </w:pPr>
      <w:r w:rsidRPr="00E144F6">
        <w:rPr>
          <w:sz w:val="23"/>
          <w:szCs w:val="23"/>
        </w:rPr>
        <w:t xml:space="preserve">Additional employment resources for </w:t>
      </w:r>
      <w:r w:rsidRPr="00795046">
        <w:rPr>
          <w:sz w:val="23"/>
          <w:szCs w:val="23"/>
        </w:rPr>
        <w:t xml:space="preserve">departments can be found on the Talent Acquisition website at </w:t>
      </w:r>
      <w:hyperlink r:id="rId32" w:history="1">
        <w:r w:rsidR="00844A03" w:rsidRPr="00DA35DD">
          <w:rPr>
            <w:rStyle w:val="Hyperlink"/>
          </w:rPr>
          <w:t>https://hr.umich.edu/working-u-m/management-administration/talent-acquisition</w:t>
        </w:r>
      </w:hyperlink>
      <w:r w:rsidR="00844A03">
        <w:t xml:space="preserve"> </w:t>
      </w:r>
      <w:r w:rsidRPr="00E144F6">
        <w:rPr>
          <w:sz w:val="23"/>
          <w:szCs w:val="23"/>
        </w:rPr>
        <w:t>and</w:t>
      </w:r>
      <w:r w:rsidRPr="00E144F6">
        <w:rPr>
          <w:color w:val="FF0000"/>
          <w:sz w:val="23"/>
          <w:szCs w:val="23"/>
        </w:rPr>
        <w:t xml:space="preserve"> </w:t>
      </w:r>
      <w:hyperlink r:id="rId33">
        <w:r w:rsidRPr="00E144F6">
          <w:rPr>
            <w:color w:val="0000FF"/>
            <w:sz w:val="23"/>
            <w:szCs w:val="23"/>
            <w:u w:val="single"/>
          </w:rPr>
          <w:t>My LINC</w:t>
        </w:r>
      </w:hyperlink>
      <w:r w:rsidRPr="00E144F6">
        <w:rPr>
          <w:sz w:val="23"/>
          <w:szCs w:val="23"/>
        </w:rPr>
        <w:t xml:space="preserve"> </w:t>
      </w:r>
      <w:r w:rsidRPr="00E144F6">
        <w:rPr>
          <w:i/>
          <w:sz w:val="23"/>
          <w:szCs w:val="23"/>
        </w:rPr>
        <w:t>eRecruit: User Resources</w:t>
      </w:r>
      <w:r w:rsidRPr="00E144F6">
        <w:rPr>
          <w:sz w:val="23"/>
          <w:szCs w:val="23"/>
        </w:rPr>
        <w:t>.</w:t>
      </w:r>
    </w:p>
    <w:p w14:paraId="19EF8824" w14:textId="77777777" w:rsidR="00A31DEF" w:rsidRPr="00A31DEF" w:rsidRDefault="004F165C" w:rsidP="00437B03">
      <w:pPr>
        <w:numPr>
          <w:ilvl w:val="0"/>
          <w:numId w:val="1"/>
        </w:numPr>
        <w:spacing w:before="120"/>
        <w:rPr>
          <w:sz w:val="23"/>
          <w:szCs w:val="23"/>
        </w:rPr>
      </w:pPr>
      <w:r w:rsidRPr="00A31DEF">
        <w:rPr>
          <w:sz w:val="23"/>
          <w:szCs w:val="23"/>
        </w:rPr>
        <w:t xml:space="preserve">Contact your HR Unit Liaison </w:t>
      </w:r>
      <w:r w:rsidRPr="00A31DEF">
        <w:rPr>
          <w:sz w:val="23"/>
          <w:szCs w:val="23"/>
          <w:highlight w:val="yellow"/>
        </w:rPr>
        <w:t>[insert name]</w:t>
      </w:r>
      <w:r w:rsidRPr="00A31DEF">
        <w:rPr>
          <w:sz w:val="23"/>
          <w:szCs w:val="23"/>
        </w:rPr>
        <w:t xml:space="preserve"> </w:t>
      </w:r>
      <w:r w:rsidRPr="005B7076">
        <w:rPr>
          <w:sz w:val="23"/>
          <w:szCs w:val="23"/>
        </w:rPr>
        <w:t xml:space="preserve">for </w:t>
      </w:r>
      <w:r w:rsidR="00A31DEF" w:rsidRPr="005B7076">
        <w:rPr>
          <w:sz w:val="23"/>
          <w:szCs w:val="23"/>
        </w:rPr>
        <w:t>M-Pathways eRecruit</w:t>
      </w:r>
      <w:r w:rsidRPr="005B7076">
        <w:rPr>
          <w:sz w:val="23"/>
          <w:szCs w:val="23"/>
        </w:rPr>
        <w:t xml:space="preserve"> access </w:t>
      </w:r>
      <w:r w:rsidRPr="00A31DEF">
        <w:rPr>
          <w:sz w:val="23"/>
          <w:szCs w:val="23"/>
        </w:rPr>
        <w:t>question</w:t>
      </w:r>
      <w:r w:rsidRPr="00A31DEF">
        <w:rPr>
          <w:color w:val="F79646" w:themeColor="accent6"/>
          <w:sz w:val="23"/>
          <w:szCs w:val="23"/>
        </w:rPr>
        <w:t>.</w:t>
      </w:r>
      <w:r w:rsidR="005907DC" w:rsidRPr="00A31DEF">
        <w:rPr>
          <w:color w:val="F79646" w:themeColor="accent6"/>
          <w:sz w:val="23"/>
          <w:szCs w:val="23"/>
        </w:rPr>
        <w:t xml:space="preserve"> </w:t>
      </w:r>
    </w:p>
    <w:p w14:paraId="15468055" w14:textId="77777777" w:rsidR="0094299D" w:rsidRPr="00A31DEF" w:rsidRDefault="004F165C" w:rsidP="00437B03">
      <w:pPr>
        <w:numPr>
          <w:ilvl w:val="0"/>
          <w:numId w:val="1"/>
        </w:numPr>
        <w:spacing w:before="120"/>
        <w:rPr>
          <w:sz w:val="23"/>
          <w:szCs w:val="23"/>
        </w:rPr>
      </w:pPr>
      <w:r w:rsidRPr="00A31DEF">
        <w:rPr>
          <w:sz w:val="23"/>
          <w:szCs w:val="23"/>
        </w:rPr>
        <w:t>Contact HR Officer [</w:t>
      </w:r>
      <w:r w:rsidRPr="00A31DEF">
        <w:rPr>
          <w:sz w:val="23"/>
          <w:szCs w:val="23"/>
          <w:highlight w:val="yellow"/>
        </w:rPr>
        <w:t>insert HR Office or equivalent name</w:t>
      </w:r>
      <w:r w:rsidRPr="00A31DEF">
        <w:rPr>
          <w:sz w:val="23"/>
          <w:szCs w:val="23"/>
        </w:rPr>
        <w:t>] for any concerns.</w:t>
      </w:r>
    </w:p>
    <w:p w14:paraId="4CB5F9A5" w14:textId="77777777" w:rsidR="0094299D" w:rsidRPr="00765EB0" w:rsidRDefault="004F165C">
      <w:pPr>
        <w:numPr>
          <w:ilvl w:val="0"/>
          <w:numId w:val="1"/>
        </w:numPr>
        <w:spacing w:before="120"/>
        <w:rPr>
          <w:sz w:val="23"/>
          <w:szCs w:val="23"/>
        </w:rPr>
      </w:pPr>
      <w:r w:rsidRPr="00765EB0">
        <w:rPr>
          <w:sz w:val="23"/>
          <w:szCs w:val="23"/>
        </w:rPr>
        <w:t>For University HR assistance contact University HR Rep.</w:t>
      </w:r>
    </w:p>
    <w:p w14:paraId="7C3714B1" w14:textId="77777777" w:rsidR="0094299D" w:rsidRPr="00765EB0" w:rsidRDefault="004F165C">
      <w:pPr>
        <w:spacing w:before="120"/>
        <w:rPr>
          <w:sz w:val="23"/>
          <w:szCs w:val="23"/>
        </w:rPr>
      </w:pPr>
      <w:r w:rsidRPr="00765EB0">
        <w:rPr>
          <w:sz w:val="23"/>
          <w:szCs w:val="23"/>
        </w:rPr>
        <w:t>Related Standard Practice Guides:</w:t>
      </w:r>
    </w:p>
    <w:p w14:paraId="6821BDC3" w14:textId="77777777" w:rsidR="0094299D" w:rsidRPr="00765EB0" w:rsidRDefault="004F165C">
      <w:pPr>
        <w:numPr>
          <w:ilvl w:val="0"/>
          <w:numId w:val="2"/>
        </w:numPr>
        <w:pBdr>
          <w:top w:val="nil"/>
          <w:left w:val="nil"/>
          <w:bottom w:val="nil"/>
          <w:right w:val="nil"/>
          <w:between w:val="nil"/>
        </w:pBdr>
        <w:spacing w:before="120"/>
        <w:rPr>
          <w:sz w:val="23"/>
          <w:szCs w:val="23"/>
        </w:rPr>
      </w:pPr>
      <w:r w:rsidRPr="00765EB0">
        <w:rPr>
          <w:color w:val="000000"/>
          <w:sz w:val="23"/>
          <w:szCs w:val="23"/>
        </w:rPr>
        <w:t xml:space="preserve">In accordance with </w:t>
      </w:r>
      <w:hyperlink r:id="rId34">
        <w:r w:rsidRPr="00765EB0">
          <w:rPr>
            <w:color w:val="0000FF"/>
            <w:sz w:val="23"/>
            <w:szCs w:val="23"/>
            <w:u w:val="single"/>
          </w:rPr>
          <w:t>SPG 201.43, Probationary Period</w:t>
        </w:r>
      </w:hyperlink>
      <w:r w:rsidRPr="00765EB0">
        <w:rPr>
          <w:color w:val="000000"/>
          <w:sz w:val="23"/>
          <w:szCs w:val="23"/>
        </w:rPr>
        <w:t>, during the initial six months of regular employment, employees are considered probationary.  There is no obligation to continue employment through the probationary period.  For bargained-for positions, refer to the appropriate contract for information on the probationary period.</w:t>
      </w:r>
    </w:p>
    <w:p w14:paraId="7179DE98" w14:textId="77777777" w:rsidR="0094299D" w:rsidRPr="00765EB0" w:rsidRDefault="004F165C">
      <w:pPr>
        <w:numPr>
          <w:ilvl w:val="0"/>
          <w:numId w:val="2"/>
        </w:numPr>
        <w:pBdr>
          <w:top w:val="nil"/>
          <w:left w:val="nil"/>
          <w:bottom w:val="nil"/>
          <w:right w:val="nil"/>
          <w:between w:val="nil"/>
        </w:pBdr>
        <w:spacing w:before="120"/>
        <w:rPr>
          <w:sz w:val="23"/>
          <w:szCs w:val="23"/>
        </w:rPr>
      </w:pPr>
      <w:r w:rsidRPr="00765EB0">
        <w:rPr>
          <w:color w:val="000000"/>
          <w:sz w:val="23"/>
          <w:szCs w:val="23"/>
        </w:rPr>
        <w:t xml:space="preserve">In accordance with </w:t>
      </w:r>
      <w:hyperlink r:id="rId35">
        <w:r w:rsidRPr="00765EB0">
          <w:rPr>
            <w:color w:val="0000FF"/>
            <w:sz w:val="23"/>
            <w:szCs w:val="23"/>
            <w:u w:val="single"/>
          </w:rPr>
          <w:t>SPG 201.35, Non-Discrimination</w:t>
        </w:r>
      </w:hyperlink>
      <w:r w:rsidRPr="00765EB0">
        <w:rPr>
          <w:color w:val="000000"/>
          <w:sz w:val="23"/>
          <w:szCs w:val="23"/>
        </w:rPr>
        <w:t xml:space="preserve">, the University, in its employment and human resource policies and practices, will not discriminate  against any individual because of race, color, religion, creed, national origin or ancestry, age, marital status, sexual orientations, gender identity, gender expression, disability, special disabled veteran and Vietnam-era veteran status, and height or weight, except as allowed by the need for bona fide occupational qualifications. Reasonable accommodation will also be provided to persons with disabilities, to disabled veterans, and to accommodate religious practices.  </w:t>
      </w:r>
    </w:p>
    <w:p w14:paraId="6B5D579D" w14:textId="77777777" w:rsidR="0094299D" w:rsidRPr="00765EB0" w:rsidRDefault="004F165C">
      <w:pPr>
        <w:numPr>
          <w:ilvl w:val="0"/>
          <w:numId w:val="2"/>
        </w:numPr>
        <w:pBdr>
          <w:top w:val="nil"/>
          <w:left w:val="nil"/>
          <w:bottom w:val="nil"/>
          <w:right w:val="nil"/>
          <w:between w:val="nil"/>
        </w:pBdr>
        <w:spacing w:before="120"/>
        <w:rPr>
          <w:sz w:val="23"/>
          <w:szCs w:val="23"/>
        </w:rPr>
      </w:pPr>
      <w:r w:rsidRPr="00765EB0">
        <w:rPr>
          <w:color w:val="000000"/>
          <w:sz w:val="23"/>
          <w:szCs w:val="23"/>
        </w:rPr>
        <w:lastRenderedPageBreak/>
        <w:t xml:space="preserve">In accordance with </w:t>
      </w:r>
      <w:hyperlink r:id="rId36">
        <w:r w:rsidRPr="00765EB0">
          <w:rPr>
            <w:color w:val="0000FF"/>
            <w:sz w:val="23"/>
            <w:szCs w:val="23"/>
            <w:u w:val="single"/>
          </w:rPr>
          <w:t>SPG 201.46, Personnel Records - Collection, Retention and Release</w:t>
        </w:r>
      </w:hyperlink>
      <w:r w:rsidRPr="00765EB0">
        <w:rPr>
          <w:color w:val="000000"/>
          <w:sz w:val="23"/>
          <w:szCs w:val="23"/>
        </w:rPr>
        <w:t>, the collection, availability and disclosure of the contents of personnel files is governed by regulations established by the University and applicable laws. The Faculty and Staff Records Office, the Medical Center Staff Records Office and the custodian of personnel files or records in various departments, schools, colleges or other University offices are subject to these regulations.</w:t>
      </w:r>
    </w:p>
    <w:p w14:paraId="76F71F89" w14:textId="77777777" w:rsidR="00A31DEF" w:rsidRPr="00A31DEF" w:rsidRDefault="004F165C" w:rsidP="005722C1">
      <w:pPr>
        <w:numPr>
          <w:ilvl w:val="0"/>
          <w:numId w:val="2"/>
        </w:numPr>
        <w:pBdr>
          <w:top w:val="nil"/>
          <w:left w:val="nil"/>
          <w:bottom w:val="nil"/>
          <w:right w:val="nil"/>
          <w:between w:val="nil"/>
        </w:pBdr>
        <w:spacing w:before="120"/>
        <w:rPr>
          <w:sz w:val="23"/>
          <w:szCs w:val="23"/>
        </w:rPr>
      </w:pPr>
      <w:r w:rsidRPr="00A31DEF">
        <w:rPr>
          <w:color w:val="000000"/>
          <w:sz w:val="23"/>
          <w:szCs w:val="23"/>
        </w:rPr>
        <w:t xml:space="preserve">Refer to </w:t>
      </w:r>
      <w:hyperlink r:id="rId37">
        <w:r w:rsidRPr="00A31DEF">
          <w:rPr>
            <w:color w:val="0000FF"/>
            <w:sz w:val="23"/>
            <w:szCs w:val="23"/>
            <w:u w:val="single"/>
          </w:rPr>
          <w:t xml:space="preserve">SPG 604.01, Departmental Record Retention </w:t>
        </w:r>
        <w:r w:rsidR="008E00D0" w:rsidRPr="00A31DEF">
          <w:rPr>
            <w:color w:val="0000FF"/>
            <w:sz w:val="23"/>
            <w:szCs w:val="23"/>
            <w:u w:val="single"/>
          </w:rPr>
          <w:t>for</w:t>
        </w:r>
        <w:r w:rsidRPr="00A31DEF">
          <w:rPr>
            <w:color w:val="0000FF"/>
            <w:sz w:val="23"/>
            <w:szCs w:val="23"/>
            <w:u w:val="single"/>
          </w:rPr>
          <w:t xml:space="preserve"> Business and Financial Records</w:t>
        </w:r>
      </w:hyperlink>
      <w:r w:rsidRPr="00A31DEF">
        <w:rPr>
          <w:color w:val="000000"/>
          <w:sz w:val="23"/>
          <w:szCs w:val="23"/>
        </w:rPr>
        <w:t>, to determine the proper record retention period relating to the job posting process.</w:t>
      </w:r>
      <w:r w:rsidR="000D3971" w:rsidRPr="00A31DEF">
        <w:rPr>
          <w:color w:val="000000"/>
          <w:sz w:val="23"/>
          <w:szCs w:val="23"/>
        </w:rPr>
        <w:t xml:space="preserve"> </w:t>
      </w:r>
    </w:p>
    <w:p w14:paraId="0181D491" w14:textId="77777777" w:rsidR="0094299D" w:rsidRPr="00A31DEF" w:rsidRDefault="004F165C" w:rsidP="005722C1">
      <w:pPr>
        <w:numPr>
          <w:ilvl w:val="0"/>
          <w:numId w:val="2"/>
        </w:numPr>
        <w:pBdr>
          <w:top w:val="nil"/>
          <w:left w:val="nil"/>
          <w:bottom w:val="nil"/>
          <w:right w:val="nil"/>
          <w:between w:val="nil"/>
        </w:pBdr>
        <w:spacing w:before="120"/>
        <w:rPr>
          <w:sz w:val="23"/>
          <w:szCs w:val="23"/>
        </w:rPr>
      </w:pPr>
      <w:r w:rsidRPr="00A31DEF">
        <w:rPr>
          <w:color w:val="000000"/>
          <w:sz w:val="23"/>
          <w:szCs w:val="23"/>
        </w:rPr>
        <w:t xml:space="preserve">In accordance with </w:t>
      </w:r>
      <w:hyperlink r:id="rId38">
        <w:r w:rsidRPr="00A31DEF">
          <w:rPr>
            <w:color w:val="0000FF"/>
            <w:sz w:val="23"/>
            <w:szCs w:val="23"/>
            <w:u w:val="single"/>
          </w:rPr>
          <w:t>SPG 201.78, Unemployment Compensation</w:t>
        </w:r>
      </w:hyperlink>
      <w:r w:rsidRPr="00A31DEF">
        <w:rPr>
          <w:color w:val="000000"/>
          <w:sz w:val="23"/>
          <w:szCs w:val="23"/>
        </w:rPr>
        <w:t>, current and former University staff who meet eligibility requirements may draw unemployment compensation payments during periods of unemployment, in accordance with the Federal Employment Security Amendments of 1970, and the Michigan Employment Security Act.</w:t>
      </w:r>
    </w:p>
    <w:p w14:paraId="6CC473A6" w14:textId="77777777" w:rsidR="0094299D" w:rsidRPr="00765EB0" w:rsidRDefault="004F165C">
      <w:pPr>
        <w:spacing w:before="120"/>
        <w:rPr>
          <w:sz w:val="23"/>
          <w:szCs w:val="23"/>
        </w:rPr>
      </w:pPr>
      <w:r w:rsidRPr="00765EB0">
        <w:rPr>
          <w:sz w:val="23"/>
          <w:szCs w:val="23"/>
          <w:u w:val="single"/>
        </w:rPr>
        <w:t>Record of Revisions</w:t>
      </w:r>
      <w:r w:rsidRPr="00765EB0">
        <w:rPr>
          <w:sz w:val="23"/>
          <w:szCs w:val="23"/>
        </w:rPr>
        <w:t>:</w:t>
      </w:r>
    </w:p>
    <w:tbl>
      <w:tblPr>
        <w:tblStyle w:val="a0"/>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3"/>
        <w:gridCol w:w="4881"/>
        <w:gridCol w:w="1083"/>
        <w:gridCol w:w="2899"/>
      </w:tblGrid>
      <w:tr w:rsidR="0094299D" w:rsidRPr="00765EB0" w14:paraId="7475C076" w14:textId="77777777">
        <w:tc>
          <w:tcPr>
            <w:tcW w:w="1553" w:type="dxa"/>
          </w:tcPr>
          <w:p w14:paraId="47959141" w14:textId="77777777" w:rsidR="0094299D" w:rsidRPr="00765EB0" w:rsidRDefault="004F165C">
            <w:pPr>
              <w:pBdr>
                <w:top w:val="nil"/>
                <w:left w:val="nil"/>
                <w:bottom w:val="nil"/>
                <w:right w:val="nil"/>
                <w:between w:val="nil"/>
              </w:pBdr>
              <w:rPr>
                <w:b/>
                <w:color w:val="000000"/>
                <w:sz w:val="23"/>
                <w:szCs w:val="23"/>
              </w:rPr>
            </w:pPr>
            <w:r w:rsidRPr="00765EB0">
              <w:rPr>
                <w:b/>
                <w:color w:val="000000"/>
                <w:sz w:val="23"/>
                <w:szCs w:val="23"/>
              </w:rPr>
              <w:t>Date of Issue</w:t>
            </w:r>
          </w:p>
        </w:tc>
        <w:tc>
          <w:tcPr>
            <w:tcW w:w="4881" w:type="dxa"/>
          </w:tcPr>
          <w:p w14:paraId="4FF249D9" w14:textId="77777777" w:rsidR="0094299D" w:rsidRPr="00765EB0" w:rsidRDefault="004F165C">
            <w:pPr>
              <w:pBdr>
                <w:top w:val="nil"/>
                <w:left w:val="nil"/>
                <w:bottom w:val="nil"/>
                <w:right w:val="nil"/>
                <w:between w:val="nil"/>
              </w:pBdr>
              <w:rPr>
                <w:b/>
                <w:color w:val="000000"/>
                <w:sz w:val="23"/>
                <w:szCs w:val="23"/>
              </w:rPr>
            </w:pPr>
            <w:r w:rsidRPr="00765EB0">
              <w:rPr>
                <w:b/>
                <w:color w:val="000000"/>
                <w:sz w:val="23"/>
                <w:szCs w:val="23"/>
              </w:rPr>
              <w:t>Description of Change</w:t>
            </w:r>
          </w:p>
        </w:tc>
        <w:tc>
          <w:tcPr>
            <w:tcW w:w="1083" w:type="dxa"/>
          </w:tcPr>
          <w:p w14:paraId="1D07DE81" w14:textId="77777777" w:rsidR="0094299D" w:rsidRPr="00765EB0" w:rsidRDefault="004F165C">
            <w:pPr>
              <w:pBdr>
                <w:top w:val="nil"/>
                <w:left w:val="nil"/>
                <w:bottom w:val="nil"/>
                <w:right w:val="nil"/>
                <w:between w:val="nil"/>
              </w:pBdr>
              <w:rPr>
                <w:b/>
                <w:color w:val="000000"/>
                <w:sz w:val="23"/>
                <w:szCs w:val="23"/>
              </w:rPr>
            </w:pPr>
            <w:r w:rsidRPr="00765EB0">
              <w:rPr>
                <w:b/>
                <w:color w:val="000000"/>
                <w:sz w:val="23"/>
                <w:szCs w:val="23"/>
              </w:rPr>
              <w:t>Page(s) Affected</w:t>
            </w:r>
          </w:p>
        </w:tc>
        <w:tc>
          <w:tcPr>
            <w:tcW w:w="2899" w:type="dxa"/>
          </w:tcPr>
          <w:p w14:paraId="51EFB814" w14:textId="77777777" w:rsidR="0094299D" w:rsidRPr="00765EB0" w:rsidRDefault="004F165C">
            <w:pPr>
              <w:pBdr>
                <w:top w:val="nil"/>
                <w:left w:val="nil"/>
                <w:bottom w:val="nil"/>
                <w:right w:val="nil"/>
                <w:between w:val="nil"/>
              </w:pBdr>
              <w:rPr>
                <w:b/>
                <w:color w:val="000000"/>
                <w:sz w:val="23"/>
                <w:szCs w:val="23"/>
              </w:rPr>
            </w:pPr>
            <w:r w:rsidRPr="00765EB0">
              <w:rPr>
                <w:b/>
                <w:color w:val="000000"/>
                <w:sz w:val="23"/>
                <w:szCs w:val="23"/>
              </w:rPr>
              <w:t>Approved By</w:t>
            </w:r>
          </w:p>
        </w:tc>
      </w:tr>
      <w:tr w:rsidR="0094299D" w:rsidRPr="00765EB0" w14:paraId="54EAA319" w14:textId="77777777">
        <w:trPr>
          <w:trHeight w:val="360"/>
        </w:trPr>
        <w:tc>
          <w:tcPr>
            <w:tcW w:w="1553" w:type="dxa"/>
          </w:tcPr>
          <w:p w14:paraId="64656FF7"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8/1/2007</w:t>
            </w:r>
          </w:p>
        </w:tc>
        <w:tc>
          <w:tcPr>
            <w:tcW w:w="4881" w:type="dxa"/>
          </w:tcPr>
          <w:p w14:paraId="228555BC"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Original template created</w:t>
            </w:r>
          </w:p>
        </w:tc>
        <w:tc>
          <w:tcPr>
            <w:tcW w:w="1083" w:type="dxa"/>
          </w:tcPr>
          <w:p w14:paraId="7036E290"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All</w:t>
            </w:r>
          </w:p>
        </w:tc>
        <w:tc>
          <w:tcPr>
            <w:tcW w:w="2899" w:type="dxa"/>
          </w:tcPr>
          <w:p w14:paraId="049EA348"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highlight w:val="yellow"/>
              </w:rPr>
              <w:t>[insert name]</w:t>
            </w:r>
          </w:p>
        </w:tc>
      </w:tr>
      <w:tr w:rsidR="0094299D" w:rsidRPr="00765EB0" w14:paraId="11F4BE9E" w14:textId="77777777">
        <w:trPr>
          <w:trHeight w:val="340"/>
        </w:trPr>
        <w:tc>
          <w:tcPr>
            <w:tcW w:w="1553" w:type="dxa"/>
          </w:tcPr>
          <w:p w14:paraId="487FDAC9"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11/20/2008</w:t>
            </w:r>
          </w:p>
        </w:tc>
        <w:tc>
          <w:tcPr>
            <w:tcW w:w="4881" w:type="dxa"/>
          </w:tcPr>
          <w:p w14:paraId="6BF92FA7"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Updated with SPG revisions and corrected links</w:t>
            </w:r>
          </w:p>
        </w:tc>
        <w:tc>
          <w:tcPr>
            <w:tcW w:w="1083" w:type="dxa"/>
          </w:tcPr>
          <w:p w14:paraId="51A60351"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All</w:t>
            </w:r>
          </w:p>
        </w:tc>
        <w:tc>
          <w:tcPr>
            <w:tcW w:w="2899" w:type="dxa"/>
          </w:tcPr>
          <w:p w14:paraId="68DA18C2" w14:textId="77777777" w:rsidR="0094299D" w:rsidRPr="00765EB0" w:rsidRDefault="0094299D">
            <w:pPr>
              <w:pBdr>
                <w:top w:val="nil"/>
                <w:left w:val="nil"/>
                <w:bottom w:val="nil"/>
                <w:right w:val="nil"/>
                <w:between w:val="nil"/>
              </w:pBdr>
              <w:rPr>
                <w:color w:val="000000"/>
                <w:sz w:val="23"/>
                <w:szCs w:val="23"/>
              </w:rPr>
            </w:pPr>
          </w:p>
        </w:tc>
      </w:tr>
      <w:tr w:rsidR="0094299D" w:rsidRPr="00765EB0" w14:paraId="29CA2C07" w14:textId="77777777">
        <w:trPr>
          <w:trHeight w:val="340"/>
        </w:trPr>
        <w:tc>
          <w:tcPr>
            <w:tcW w:w="1553" w:type="dxa"/>
          </w:tcPr>
          <w:p w14:paraId="75417BB4"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1/18/2011</w:t>
            </w:r>
          </w:p>
        </w:tc>
        <w:tc>
          <w:tcPr>
            <w:tcW w:w="4881" w:type="dxa"/>
          </w:tcPr>
          <w:p w14:paraId="6C338D18"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Minor update made for FY2011 Certification (notifying employee if not recommended for rehire and ensuring expenses have been submitted)</w:t>
            </w:r>
          </w:p>
        </w:tc>
        <w:tc>
          <w:tcPr>
            <w:tcW w:w="1083" w:type="dxa"/>
          </w:tcPr>
          <w:p w14:paraId="10B8B05B"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2</w:t>
            </w:r>
          </w:p>
        </w:tc>
        <w:tc>
          <w:tcPr>
            <w:tcW w:w="2899" w:type="dxa"/>
          </w:tcPr>
          <w:p w14:paraId="1852566C" w14:textId="77777777" w:rsidR="0094299D" w:rsidRPr="00765EB0" w:rsidRDefault="0094299D">
            <w:pPr>
              <w:pBdr>
                <w:top w:val="nil"/>
                <w:left w:val="nil"/>
                <w:bottom w:val="nil"/>
                <w:right w:val="nil"/>
                <w:between w:val="nil"/>
              </w:pBdr>
              <w:rPr>
                <w:color w:val="000000"/>
                <w:sz w:val="23"/>
                <w:szCs w:val="23"/>
              </w:rPr>
            </w:pPr>
          </w:p>
        </w:tc>
      </w:tr>
      <w:tr w:rsidR="0094299D" w:rsidRPr="00765EB0" w14:paraId="23875C5F" w14:textId="77777777">
        <w:trPr>
          <w:trHeight w:val="340"/>
        </w:trPr>
        <w:tc>
          <w:tcPr>
            <w:tcW w:w="1553" w:type="dxa"/>
          </w:tcPr>
          <w:p w14:paraId="4C07C443"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1/5/2012</w:t>
            </w:r>
          </w:p>
        </w:tc>
        <w:tc>
          <w:tcPr>
            <w:tcW w:w="4881" w:type="dxa"/>
          </w:tcPr>
          <w:p w14:paraId="61010F43"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 xml:space="preserve">Minor update made related to contacting Procurement for unsubmitted expense reports </w:t>
            </w:r>
          </w:p>
        </w:tc>
        <w:tc>
          <w:tcPr>
            <w:tcW w:w="1083" w:type="dxa"/>
          </w:tcPr>
          <w:p w14:paraId="00B35DC7"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2</w:t>
            </w:r>
          </w:p>
        </w:tc>
        <w:tc>
          <w:tcPr>
            <w:tcW w:w="2899" w:type="dxa"/>
          </w:tcPr>
          <w:p w14:paraId="7C214600" w14:textId="77777777" w:rsidR="0094299D" w:rsidRPr="00765EB0" w:rsidRDefault="0094299D">
            <w:pPr>
              <w:pBdr>
                <w:top w:val="nil"/>
                <w:left w:val="nil"/>
                <w:bottom w:val="nil"/>
                <w:right w:val="nil"/>
                <w:between w:val="nil"/>
              </w:pBdr>
              <w:rPr>
                <w:color w:val="000000"/>
                <w:sz w:val="23"/>
                <w:szCs w:val="23"/>
              </w:rPr>
            </w:pPr>
          </w:p>
        </w:tc>
      </w:tr>
      <w:tr w:rsidR="0094299D" w:rsidRPr="00765EB0" w14:paraId="06563D7B" w14:textId="77777777">
        <w:trPr>
          <w:trHeight w:val="340"/>
        </w:trPr>
        <w:tc>
          <w:tcPr>
            <w:tcW w:w="1553" w:type="dxa"/>
          </w:tcPr>
          <w:p w14:paraId="1AEF7CF5"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1/2013</w:t>
            </w:r>
          </w:p>
        </w:tc>
        <w:tc>
          <w:tcPr>
            <w:tcW w:w="4881" w:type="dxa"/>
          </w:tcPr>
          <w:p w14:paraId="709991AD"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Updated with new workflow process</w:t>
            </w:r>
          </w:p>
        </w:tc>
        <w:tc>
          <w:tcPr>
            <w:tcW w:w="1083" w:type="dxa"/>
          </w:tcPr>
          <w:p w14:paraId="4E768F69"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1,2</w:t>
            </w:r>
          </w:p>
        </w:tc>
        <w:tc>
          <w:tcPr>
            <w:tcW w:w="2899" w:type="dxa"/>
          </w:tcPr>
          <w:p w14:paraId="356888D6" w14:textId="77777777" w:rsidR="0094299D" w:rsidRPr="00765EB0" w:rsidRDefault="0094299D">
            <w:pPr>
              <w:pBdr>
                <w:top w:val="nil"/>
                <w:left w:val="nil"/>
                <w:bottom w:val="nil"/>
                <w:right w:val="nil"/>
                <w:between w:val="nil"/>
              </w:pBdr>
              <w:rPr>
                <w:color w:val="000000"/>
                <w:sz w:val="23"/>
                <w:szCs w:val="23"/>
              </w:rPr>
            </w:pPr>
          </w:p>
        </w:tc>
      </w:tr>
      <w:tr w:rsidR="0094299D" w:rsidRPr="00765EB0" w14:paraId="5717A88C" w14:textId="77777777">
        <w:trPr>
          <w:trHeight w:val="340"/>
        </w:trPr>
        <w:tc>
          <w:tcPr>
            <w:tcW w:w="1553" w:type="dxa"/>
          </w:tcPr>
          <w:p w14:paraId="358152F4"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1/15/15</w:t>
            </w:r>
          </w:p>
        </w:tc>
        <w:tc>
          <w:tcPr>
            <w:tcW w:w="4881" w:type="dxa"/>
          </w:tcPr>
          <w:p w14:paraId="3D58281E"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New management reports</w:t>
            </w:r>
          </w:p>
        </w:tc>
        <w:tc>
          <w:tcPr>
            <w:tcW w:w="1083" w:type="dxa"/>
          </w:tcPr>
          <w:p w14:paraId="7A07D9B1"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4</w:t>
            </w:r>
          </w:p>
        </w:tc>
        <w:tc>
          <w:tcPr>
            <w:tcW w:w="2899" w:type="dxa"/>
          </w:tcPr>
          <w:p w14:paraId="1A37507E" w14:textId="77777777" w:rsidR="0094299D" w:rsidRPr="00765EB0" w:rsidRDefault="0094299D">
            <w:pPr>
              <w:pBdr>
                <w:top w:val="nil"/>
                <w:left w:val="nil"/>
                <w:bottom w:val="nil"/>
                <w:right w:val="nil"/>
                <w:between w:val="nil"/>
              </w:pBdr>
              <w:rPr>
                <w:color w:val="000000"/>
                <w:sz w:val="23"/>
                <w:szCs w:val="23"/>
              </w:rPr>
            </w:pPr>
          </w:p>
        </w:tc>
      </w:tr>
      <w:tr w:rsidR="0094299D" w:rsidRPr="00765EB0" w14:paraId="5EAE7123" w14:textId="77777777">
        <w:trPr>
          <w:trHeight w:val="340"/>
        </w:trPr>
        <w:tc>
          <w:tcPr>
            <w:tcW w:w="1553" w:type="dxa"/>
          </w:tcPr>
          <w:p w14:paraId="41A9D43B"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11/2016</w:t>
            </w:r>
          </w:p>
        </w:tc>
        <w:tc>
          <w:tcPr>
            <w:tcW w:w="4881" w:type="dxa"/>
          </w:tcPr>
          <w:p w14:paraId="2B3FBF51"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Updated Link and added bi-weekly employees to some language</w:t>
            </w:r>
          </w:p>
        </w:tc>
        <w:tc>
          <w:tcPr>
            <w:tcW w:w="1083" w:type="dxa"/>
          </w:tcPr>
          <w:p w14:paraId="479B3EC6"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3-4</w:t>
            </w:r>
          </w:p>
        </w:tc>
        <w:tc>
          <w:tcPr>
            <w:tcW w:w="2899" w:type="dxa"/>
          </w:tcPr>
          <w:p w14:paraId="29C3FC2F" w14:textId="77777777" w:rsidR="0094299D" w:rsidRPr="00765EB0" w:rsidRDefault="0094299D">
            <w:pPr>
              <w:pBdr>
                <w:top w:val="nil"/>
                <w:left w:val="nil"/>
                <w:bottom w:val="nil"/>
                <w:right w:val="nil"/>
                <w:between w:val="nil"/>
              </w:pBdr>
              <w:rPr>
                <w:color w:val="000000"/>
                <w:sz w:val="23"/>
                <w:szCs w:val="23"/>
              </w:rPr>
            </w:pPr>
          </w:p>
        </w:tc>
      </w:tr>
      <w:tr w:rsidR="0094299D" w:rsidRPr="00765EB0" w14:paraId="22051E5C" w14:textId="77777777">
        <w:trPr>
          <w:trHeight w:val="340"/>
        </w:trPr>
        <w:tc>
          <w:tcPr>
            <w:tcW w:w="1553" w:type="dxa"/>
          </w:tcPr>
          <w:p w14:paraId="6537324A"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11/2017</w:t>
            </w:r>
          </w:p>
        </w:tc>
        <w:tc>
          <w:tcPr>
            <w:tcW w:w="4881" w:type="dxa"/>
          </w:tcPr>
          <w:p w14:paraId="11913447"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Updated links</w:t>
            </w:r>
          </w:p>
        </w:tc>
        <w:tc>
          <w:tcPr>
            <w:tcW w:w="1083" w:type="dxa"/>
          </w:tcPr>
          <w:p w14:paraId="0A8F30C8"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3-4</w:t>
            </w:r>
          </w:p>
        </w:tc>
        <w:tc>
          <w:tcPr>
            <w:tcW w:w="2899" w:type="dxa"/>
          </w:tcPr>
          <w:p w14:paraId="324F29D8" w14:textId="77777777" w:rsidR="0094299D" w:rsidRPr="00765EB0" w:rsidRDefault="0094299D">
            <w:pPr>
              <w:pBdr>
                <w:top w:val="nil"/>
                <w:left w:val="nil"/>
                <w:bottom w:val="nil"/>
                <w:right w:val="nil"/>
                <w:between w:val="nil"/>
              </w:pBdr>
              <w:rPr>
                <w:color w:val="000000"/>
                <w:sz w:val="23"/>
                <w:szCs w:val="23"/>
              </w:rPr>
            </w:pPr>
          </w:p>
        </w:tc>
      </w:tr>
      <w:tr w:rsidR="0094299D" w:rsidRPr="00765EB0" w14:paraId="0DE7C3D6" w14:textId="77777777">
        <w:trPr>
          <w:trHeight w:val="340"/>
        </w:trPr>
        <w:tc>
          <w:tcPr>
            <w:tcW w:w="1553" w:type="dxa"/>
          </w:tcPr>
          <w:p w14:paraId="396A6F90"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11/2018</w:t>
            </w:r>
          </w:p>
        </w:tc>
        <w:tc>
          <w:tcPr>
            <w:tcW w:w="4881" w:type="dxa"/>
          </w:tcPr>
          <w:p w14:paraId="4346AD5F"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rPr>
              <w:t>Reviewed for FY19 updates – No changes noted</w:t>
            </w:r>
          </w:p>
        </w:tc>
        <w:tc>
          <w:tcPr>
            <w:tcW w:w="1083" w:type="dxa"/>
          </w:tcPr>
          <w:p w14:paraId="0975E8FC" w14:textId="77777777" w:rsidR="0094299D" w:rsidRPr="00765EB0" w:rsidRDefault="0094299D">
            <w:pPr>
              <w:pBdr>
                <w:top w:val="nil"/>
                <w:left w:val="nil"/>
                <w:bottom w:val="nil"/>
                <w:right w:val="nil"/>
                <w:between w:val="nil"/>
              </w:pBdr>
              <w:rPr>
                <w:color w:val="000000"/>
                <w:sz w:val="23"/>
                <w:szCs w:val="23"/>
              </w:rPr>
            </w:pPr>
          </w:p>
        </w:tc>
        <w:tc>
          <w:tcPr>
            <w:tcW w:w="2899" w:type="dxa"/>
          </w:tcPr>
          <w:p w14:paraId="0B77CC5D" w14:textId="77777777" w:rsidR="0094299D" w:rsidRPr="00765EB0" w:rsidRDefault="0094299D">
            <w:pPr>
              <w:pBdr>
                <w:top w:val="nil"/>
                <w:left w:val="nil"/>
                <w:bottom w:val="nil"/>
                <w:right w:val="nil"/>
                <w:between w:val="nil"/>
              </w:pBdr>
              <w:rPr>
                <w:color w:val="000000"/>
                <w:sz w:val="23"/>
                <w:szCs w:val="23"/>
              </w:rPr>
            </w:pPr>
          </w:p>
        </w:tc>
      </w:tr>
      <w:tr w:rsidR="000D3971" w:rsidRPr="00765EB0" w14:paraId="30452B53" w14:textId="77777777">
        <w:trPr>
          <w:trHeight w:val="340"/>
        </w:trPr>
        <w:tc>
          <w:tcPr>
            <w:tcW w:w="1553" w:type="dxa"/>
          </w:tcPr>
          <w:p w14:paraId="0F509720" w14:textId="77777777" w:rsidR="000D3971" w:rsidRPr="00765EB0" w:rsidRDefault="000D3971">
            <w:pPr>
              <w:pBdr>
                <w:top w:val="nil"/>
                <w:left w:val="nil"/>
                <w:bottom w:val="nil"/>
                <w:right w:val="nil"/>
                <w:between w:val="nil"/>
              </w:pBdr>
              <w:rPr>
                <w:color w:val="000000"/>
                <w:sz w:val="23"/>
                <w:szCs w:val="23"/>
              </w:rPr>
            </w:pPr>
            <w:r>
              <w:rPr>
                <w:color w:val="000000"/>
                <w:sz w:val="23"/>
                <w:szCs w:val="23"/>
              </w:rPr>
              <w:t>11/2019</w:t>
            </w:r>
          </w:p>
        </w:tc>
        <w:tc>
          <w:tcPr>
            <w:tcW w:w="4881" w:type="dxa"/>
          </w:tcPr>
          <w:p w14:paraId="21C26AD0" w14:textId="77777777" w:rsidR="000D3971" w:rsidRPr="00765EB0" w:rsidRDefault="008A0E56">
            <w:pPr>
              <w:pBdr>
                <w:top w:val="nil"/>
                <w:left w:val="nil"/>
                <w:bottom w:val="nil"/>
                <w:right w:val="nil"/>
                <w:between w:val="nil"/>
              </w:pBdr>
              <w:rPr>
                <w:color w:val="000000"/>
                <w:sz w:val="23"/>
                <w:szCs w:val="23"/>
              </w:rPr>
            </w:pPr>
            <w:r>
              <w:rPr>
                <w:color w:val="000000"/>
                <w:sz w:val="23"/>
                <w:szCs w:val="23"/>
              </w:rPr>
              <w:t>Clarifying language and updated links</w:t>
            </w:r>
          </w:p>
        </w:tc>
        <w:tc>
          <w:tcPr>
            <w:tcW w:w="1083" w:type="dxa"/>
          </w:tcPr>
          <w:p w14:paraId="3A886C47" w14:textId="77777777" w:rsidR="000D3971" w:rsidRPr="00765EB0" w:rsidRDefault="008A0E56">
            <w:pPr>
              <w:pBdr>
                <w:top w:val="nil"/>
                <w:left w:val="nil"/>
                <w:bottom w:val="nil"/>
                <w:right w:val="nil"/>
                <w:between w:val="nil"/>
              </w:pBdr>
              <w:rPr>
                <w:color w:val="000000"/>
                <w:sz w:val="23"/>
                <w:szCs w:val="23"/>
              </w:rPr>
            </w:pPr>
            <w:r>
              <w:rPr>
                <w:color w:val="000000"/>
                <w:sz w:val="23"/>
                <w:szCs w:val="23"/>
              </w:rPr>
              <w:t>1,3,4</w:t>
            </w:r>
          </w:p>
        </w:tc>
        <w:tc>
          <w:tcPr>
            <w:tcW w:w="2899" w:type="dxa"/>
          </w:tcPr>
          <w:p w14:paraId="1EAEBAE8" w14:textId="77777777" w:rsidR="000D3971" w:rsidRPr="00765EB0" w:rsidRDefault="000D3971">
            <w:pPr>
              <w:pBdr>
                <w:top w:val="nil"/>
                <w:left w:val="nil"/>
                <w:bottom w:val="nil"/>
                <w:right w:val="nil"/>
                <w:between w:val="nil"/>
              </w:pBdr>
              <w:rPr>
                <w:color w:val="000000"/>
                <w:sz w:val="23"/>
                <w:szCs w:val="23"/>
              </w:rPr>
            </w:pPr>
          </w:p>
        </w:tc>
      </w:tr>
      <w:tr w:rsidR="00051A83" w:rsidRPr="00765EB0" w14:paraId="57418BB1" w14:textId="77777777">
        <w:trPr>
          <w:trHeight w:val="340"/>
        </w:trPr>
        <w:tc>
          <w:tcPr>
            <w:tcW w:w="1553" w:type="dxa"/>
          </w:tcPr>
          <w:p w14:paraId="689BEF35" w14:textId="77777777" w:rsidR="00051A83" w:rsidRDefault="00CF73AB">
            <w:pPr>
              <w:pBdr>
                <w:top w:val="nil"/>
                <w:left w:val="nil"/>
                <w:bottom w:val="nil"/>
                <w:right w:val="nil"/>
                <w:between w:val="nil"/>
              </w:pBdr>
              <w:rPr>
                <w:color w:val="000000"/>
                <w:sz w:val="23"/>
                <w:szCs w:val="23"/>
              </w:rPr>
            </w:pPr>
            <w:r>
              <w:rPr>
                <w:color w:val="000000"/>
                <w:sz w:val="23"/>
                <w:szCs w:val="23"/>
              </w:rPr>
              <w:t>12/2020</w:t>
            </w:r>
          </w:p>
        </w:tc>
        <w:tc>
          <w:tcPr>
            <w:tcW w:w="4881" w:type="dxa"/>
          </w:tcPr>
          <w:p w14:paraId="4134BF36" w14:textId="77777777" w:rsidR="00051A83" w:rsidRDefault="00CF73AB">
            <w:pPr>
              <w:pBdr>
                <w:top w:val="nil"/>
                <w:left w:val="nil"/>
                <w:bottom w:val="nil"/>
                <w:right w:val="nil"/>
                <w:between w:val="nil"/>
              </w:pBdr>
              <w:rPr>
                <w:color w:val="000000"/>
                <w:sz w:val="23"/>
                <w:szCs w:val="23"/>
              </w:rPr>
            </w:pPr>
            <w:r>
              <w:rPr>
                <w:color w:val="000000"/>
                <w:sz w:val="23"/>
                <w:szCs w:val="23"/>
              </w:rPr>
              <w:t>Added ensure appropriate documentation and termination reason description for both resignation and discharge</w:t>
            </w:r>
          </w:p>
        </w:tc>
        <w:tc>
          <w:tcPr>
            <w:tcW w:w="1083" w:type="dxa"/>
          </w:tcPr>
          <w:p w14:paraId="1F98573B" w14:textId="77777777" w:rsidR="00051A83" w:rsidRDefault="00CF73AB">
            <w:pPr>
              <w:pBdr>
                <w:top w:val="nil"/>
                <w:left w:val="nil"/>
                <w:bottom w:val="nil"/>
                <w:right w:val="nil"/>
                <w:between w:val="nil"/>
              </w:pBdr>
              <w:rPr>
                <w:color w:val="000000"/>
                <w:sz w:val="23"/>
                <w:szCs w:val="23"/>
              </w:rPr>
            </w:pPr>
            <w:r>
              <w:rPr>
                <w:color w:val="000000"/>
                <w:sz w:val="23"/>
                <w:szCs w:val="23"/>
              </w:rPr>
              <w:t>3</w:t>
            </w:r>
          </w:p>
        </w:tc>
        <w:tc>
          <w:tcPr>
            <w:tcW w:w="2899" w:type="dxa"/>
          </w:tcPr>
          <w:p w14:paraId="32573964" w14:textId="77777777" w:rsidR="00051A83" w:rsidRPr="00765EB0" w:rsidRDefault="00051A83">
            <w:pPr>
              <w:pBdr>
                <w:top w:val="nil"/>
                <w:left w:val="nil"/>
                <w:bottom w:val="nil"/>
                <w:right w:val="nil"/>
                <w:between w:val="nil"/>
              </w:pBdr>
              <w:rPr>
                <w:color w:val="000000"/>
                <w:sz w:val="23"/>
                <w:szCs w:val="23"/>
              </w:rPr>
            </w:pPr>
          </w:p>
        </w:tc>
      </w:tr>
      <w:tr w:rsidR="004A1FA2" w:rsidRPr="00765EB0" w14:paraId="44461407" w14:textId="77777777">
        <w:trPr>
          <w:trHeight w:val="340"/>
        </w:trPr>
        <w:tc>
          <w:tcPr>
            <w:tcW w:w="1553" w:type="dxa"/>
          </w:tcPr>
          <w:p w14:paraId="0898E164" w14:textId="77777777" w:rsidR="004A1FA2" w:rsidRDefault="004A1FA2">
            <w:pPr>
              <w:pBdr>
                <w:top w:val="nil"/>
                <w:left w:val="nil"/>
                <w:bottom w:val="nil"/>
                <w:right w:val="nil"/>
                <w:between w:val="nil"/>
              </w:pBdr>
              <w:rPr>
                <w:color w:val="000000"/>
                <w:sz w:val="23"/>
                <w:szCs w:val="23"/>
              </w:rPr>
            </w:pPr>
            <w:r>
              <w:rPr>
                <w:color w:val="000000"/>
                <w:sz w:val="23"/>
                <w:szCs w:val="23"/>
              </w:rPr>
              <w:t>12/2021</w:t>
            </w:r>
          </w:p>
        </w:tc>
        <w:tc>
          <w:tcPr>
            <w:tcW w:w="4881" w:type="dxa"/>
          </w:tcPr>
          <w:p w14:paraId="6C0B75DE" w14:textId="77777777" w:rsidR="004A1FA2" w:rsidRDefault="00B9559F">
            <w:pPr>
              <w:pBdr>
                <w:top w:val="nil"/>
                <w:left w:val="nil"/>
                <w:bottom w:val="nil"/>
                <w:right w:val="nil"/>
                <w:between w:val="nil"/>
              </w:pBdr>
              <w:rPr>
                <w:color w:val="000000"/>
                <w:sz w:val="23"/>
                <w:szCs w:val="23"/>
              </w:rPr>
            </w:pPr>
            <w:r>
              <w:rPr>
                <w:color w:val="000000"/>
                <w:sz w:val="23"/>
                <w:szCs w:val="23"/>
              </w:rPr>
              <w:t>Clarifying language</w:t>
            </w:r>
          </w:p>
        </w:tc>
        <w:tc>
          <w:tcPr>
            <w:tcW w:w="1083" w:type="dxa"/>
          </w:tcPr>
          <w:p w14:paraId="0EB5BCDD" w14:textId="77777777" w:rsidR="004A1FA2" w:rsidRDefault="00B9559F">
            <w:pPr>
              <w:pBdr>
                <w:top w:val="nil"/>
                <w:left w:val="nil"/>
                <w:bottom w:val="nil"/>
                <w:right w:val="nil"/>
                <w:between w:val="nil"/>
              </w:pBdr>
              <w:rPr>
                <w:color w:val="000000"/>
                <w:sz w:val="23"/>
                <w:szCs w:val="23"/>
              </w:rPr>
            </w:pPr>
            <w:r>
              <w:rPr>
                <w:color w:val="000000"/>
                <w:sz w:val="23"/>
                <w:szCs w:val="23"/>
              </w:rPr>
              <w:t>1, 3</w:t>
            </w:r>
          </w:p>
        </w:tc>
        <w:tc>
          <w:tcPr>
            <w:tcW w:w="2899" w:type="dxa"/>
          </w:tcPr>
          <w:p w14:paraId="6D1B1D75" w14:textId="77777777" w:rsidR="004A1FA2" w:rsidRPr="00765EB0" w:rsidRDefault="004A1FA2">
            <w:pPr>
              <w:pBdr>
                <w:top w:val="nil"/>
                <w:left w:val="nil"/>
                <w:bottom w:val="nil"/>
                <w:right w:val="nil"/>
                <w:between w:val="nil"/>
              </w:pBdr>
              <w:rPr>
                <w:color w:val="000000"/>
                <w:sz w:val="23"/>
                <w:szCs w:val="23"/>
              </w:rPr>
            </w:pPr>
          </w:p>
        </w:tc>
      </w:tr>
      <w:tr w:rsidR="00582494" w:rsidRPr="00765EB0" w14:paraId="56E50E68" w14:textId="77777777">
        <w:trPr>
          <w:trHeight w:val="340"/>
        </w:trPr>
        <w:tc>
          <w:tcPr>
            <w:tcW w:w="1553" w:type="dxa"/>
          </w:tcPr>
          <w:p w14:paraId="4F7B3A91" w14:textId="77777777" w:rsidR="00582494" w:rsidRDefault="008E5A77">
            <w:pPr>
              <w:pBdr>
                <w:top w:val="nil"/>
                <w:left w:val="nil"/>
                <w:bottom w:val="nil"/>
                <w:right w:val="nil"/>
                <w:between w:val="nil"/>
              </w:pBdr>
              <w:rPr>
                <w:color w:val="000000"/>
                <w:sz w:val="23"/>
                <w:szCs w:val="23"/>
              </w:rPr>
            </w:pPr>
            <w:r>
              <w:rPr>
                <w:color w:val="000000"/>
                <w:sz w:val="23"/>
                <w:szCs w:val="23"/>
              </w:rPr>
              <w:t>12/2022</w:t>
            </w:r>
          </w:p>
        </w:tc>
        <w:tc>
          <w:tcPr>
            <w:tcW w:w="4881" w:type="dxa"/>
          </w:tcPr>
          <w:p w14:paraId="4582A757" w14:textId="77777777" w:rsidR="00582494" w:rsidRDefault="008E5A77">
            <w:pPr>
              <w:pBdr>
                <w:top w:val="nil"/>
                <w:left w:val="nil"/>
                <w:bottom w:val="nil"/>
                <w:right w:val="nil"/>
                <w:between w:val="nil"/>
              </w:pBdr>
              <w:rPr>
                <w:color w:val="000000"/>
                <w:sz w:val="23"/>
                <w:szCs w:val="23"/>
              </w:rPr>
            </w:pPr>
            <w:r>
              <w:rPr>
                <w:color w:val="000000"/>
                <w:sz w:val="23"/>
                <w:szCs w:val="23"/>
              </w:rPr>
              <w:t>Updated link and site name</w:t>
            </w:r>
          </w:p>
        </w:tc>
        <w:tc>
          <w:tcPr>
            <w:tcW w:w="1083" w:type="dxa"/>
          </w:tcPr>
          <w:p w14:paraId="405A8634" w14:textId="4B96D21F" w:rsidR="00582494" w:rsidRDefault="008E5A77">
            <w:pPr>
              <w:pBdr>
                <w:top w:val="nil"/>
                <w:left w:val="nil"/>
                <w:bottom w:val="nil"/>
                <w:right w:val="nil"/>
                <w:between w:val="nil"/>
              </w:pBdr>
              <w:rPr>
                <w:color w:val="000000"/>
                <w:sz w:val="23"/>
                <w:szCs w:val="23"/>
              </w:rPr>
            </w:pPr>
            <w:r>
              <w:rPr>
                <w:color w:val="000000"/>
                <w:sz w:val="23"/>
                <w:szCs w:val="23"/>
              </w:rPr>
              <w:t>1, 2</w:t>
            </w:r>
            <w:r w:rsidR="00176A4A">
              <w:rPr>
                <w:color w:val="000000"/>
                <w:sz w:val="23"/>
                <w:szCs w:val="23"/>
              </w:rPr>
              <w:t>, 5</w:t>
            </w:r>
          </w:p>
        </w:tc>
        <w:tc>
          <w:tcPr>
            <w:tcW w:w="2899" w:type="dxa"/>
          </w:tcPr>
          <w:p w14:paraId="6BDB4B4F" w14:textId="77777777" w:rsidR="00582494" w:rsidRPr="00765EB0" w:rsidRDefault="00582494">
            <w:pPr>
              <w:pBdr>
                <w:top w:val="nil"/>
                <w:left w:val="nil"/>
                <w:bottom w:val="nil"/>
                <w:right w:val="nil"/>
                <w:between w:val="nil"/>
              </w:pBdr>
              <w:rPr>
                <w:color w:val="000000"/>
                <w:sz w:val="23"/>
                <w:szCs w:val="23"/>
              </w:rPr>
            </w:pPr>
          </w:p>
        </w:tc>
      </w:tr>
      <w:tr w:rsidR="00F84550" w:rsidRPr="00765EB0" w14:paraId="69BDC60C" w14:textId="77777777">
        <w:trPr>
          <w:trHeight w:val="340"/>
        </w:trPr>
        <w:tc>
          <w:tcPr>
            <w:tcW w:w="1553" w:type="dxa"/>
          </w:tcPr>
          <w:p w14:paraId="55053BE0" w14:textId="518B2755" w:rsidR="00F84550" w:rsidRDefault="00F84550">
            <w:pPr>
              <w:pBdr>
                <w:top w:val="nil"/>
                <w:left w:val="nil"/>
                <w:bottom w:val="nil"/>
                <w:right w:val="nil"/>
                <w:between w:val="nil"/>
              </w:pBdr>
              <w:rPr>
                <w:color w:val="000000"/>
                <w:sz w:val="23"/>
                <w:szCs w:val="23"/>
              </w:rPr>
            </w:pPr>
            <w:r>
              <w:rPr>
                <w:color w:val="000000"/>
                <w:sz w:val="23"/>
                <w:szCs w:val="23"/>
              </w:rPr>
              <w:t>12/2023</w:t>
            </w:r>
          </w:p>
        </w:tc>
        <w:tc>
          <w:tcPr>
            <w:tcW w:w="4881" w:type="dxa"/>
          </w:tcPr>
          <w:p w14:paraId="44D6D412" w14:textId="7DF6EE88" w:rsidR="00F84550" w:rsidRDefault="00F84550">
            <w:pPr>
              <w:pBdr>
                <w:top w:val="nil"/>
                <w:left w:val="nil"/>
                <w:bottom w:val="nil"/>
                <w:right w:val="nil"/>
                <w:between w:val="nil"/>
              </w:pBdr>
              <w:rPr>
                <w:color w:val="000000"/>
                <w:sz w:val="23"/>
                <w:szCs w:val="23"/>
              </w:rPr>
            </w:pPr>
            <w:r>
              <w:rPr>
                <w:color w:val="000000"/>
                <w:sz w:val="23"/>
                <w:szCs w:val="23"/>
              </w:rPr>
              <w:t>No change</w:t>
            </w:r>
          </w:p>
        </w:tc>
        <w:tc>
          <w:tcPr>
            <w:tcW w:w="1083" w:type="dxa"/>
          </w:tcPr>
          <w:p w14:paraId="00928C43" w14:textId="77777777" w:rsidR="00F84550" w:rsidRDefault="00F84550">
            <w:pPr>
              <w:pBdr>
                <w:top w:val="nil"/>
                <w:left w:val="nil"/>
                <w:bottom w:val="nil"/>
                <w:right w:val="nil"/>
                <w:between w:val="nil"/>
              </w:pBdr>
              <w:rPr>
                <w:color w:val="000000"/>
                <w:sz w:val="23"/>
                <w:szCs w:val="23"/>
              </w:rPr>
            </w:pPr>
          </w:p>
        </w:tc>
        <w:tc>
          <w:tcPr>
            <w:tcW w:w="2899" w:type="dxa"/>
          </w:tcPr>
          <w:p w14:paraId="111B9207" w14:textId="77777777" w:rsidR="00F84550" w:rsidRPr="00765EB0" w:rsidRDefault="00F84550">
            <w:pPr>
              <w:pBdr>
                <w:top w:val="nil"/>
                <w:left w:val="nil"/>
                <w:bottom w:val="nil"/>
                <w:right w:val="nil"/>
                <w:between w:val="nil"/>
              </w:pBdr>
              <w:rPr>
                <w:color w:val="000000"/>
                <w:sz w:val="23"/>
                <w:szCs w:val="23"/>
              </w:rPr>
            </w:pPr>
          </w:p>
        </w:tc>
      </w:tr>
      <w:tr w:rsidR="00B117DB" w:rsidRPr="00765EB0" w14:paraId="1434AF7D" w14:textId="77777777">
        <w:trPr>
          <w:trHeight w:val="340"/>
        </w:trPr>
        <w:tc>
          <w:tcPr>
            <w:tcW w:w="1553" w:type="dxa"/>
          </w:tcPr>
          <w:p w14:paraId="0CB68FF8" w14:textId="0E4E0872" w:rsidR="00B117DB" w:rsidRDefault="00B117DB">
            <w:pPr>
              <w:pBdr>
                <w:top w:val="nil"/>
                <w:left w:val="nil"/>
                <w:bottom w:val="nil"/>
                <w:right w:val="nil"/>
                <w:between w:val="nil"/>
              </w:pBdr>
              <w:rPr>
                <w:color w:val="000000"/>
                <w:sz w:val="23"/>
                <w:szCs w:val="23"/>
              </w:rPr>
            </w:pPr>
            <w:r>
              <w:rPr>
                <w:color w:val="000000"/>
                <w:sz w:val="23"/>
                <w:szCs w:val="23"/>
              </w:rPr>
              <w:t>12/2024</w:t>
            </w:r>
          </w:p>
        </w:tc>
        <w:tc>
          <w:tcPr>
            <w:tcW w:w="4881" w:type="dxa"/>
          </w:tcPr>
          <w:p w14:paraId="52BDD6DD" w14:textId="2239F53A" w:rsidR="00B117DB" w:rsidRDefault="00B117DB">
            <w:pPr>
              <w:pBdr>
                <w:top w:val="nil"/>
                <w:left w:val="nil"/>
                <w:bottom w:val="nil"/>
                <w:right w:val="nil"/>
                <w:between w:val="nil"/>
              </w:pBdr>
              <w:rPr>
                <w:color w:val="000000"/>
                <w:sz w:val="23"/>
                <w:szCs w:val="23"/>
              </w:rPr>
            </w:pPr>
            <w:r>
              <w:rPr>
                <w:color w:val="000000"/>
                <w:sz w:val="23"/>
                <w:szCs w:val="23"/>
              </w:rPr>
              <w:t xml:space="preserve">Clarifying language, updated </w:t>
            </w:r>
            <w:proofErr w:type="spellStart"/>
            <w:r>
              <w:rPr>
                <w:color w:val="000000"/>
                <w:sz w:val="23"/>
                <w:szCs w:val="23"/>
              </w:rPr>
              <w:t>MCard</w:t>
            </w:r>
            <w:proofErr w:type="spellEnd"/>
            <w:r>
              <w:rPr>
                <w:color w:val="000000"/>
                <w:sz w:val="23"/>
                <w:szCs w:val="23"/>
              </w:rPr>
              <w:t xml:space="preserve"> info</w:t>
            </w:r>
          </w:p>
        </w:tc>
        <w:tc>
          <w:tcPr>
            <w:tcW w:w="1083" w:type="dxa"/>
          </w:tcPr>
          <w:p w14:paraId="57E8B7D9" w14:textId="4E8BF558" w:rsidR="00B117DB" w:rsidRDefault="00B117DB">
            <w:pPr>
              <w:pBdr>
                <w:top w:val="nil"/>
                <w:left w:val="nil"/>
                <w:bottom w:val="nil"/>
                <w:right w:val="nil"/>
                <w:between w:val="nil"/>
              </w:pBdr>
              <w:rPr>
                <w:color w:val="000000"/>
                <w:sz w:val="23"/>
                <w:szCs w:val="23"/>
              </w:rPr>
            </w:pPr>
            <w:r>
              <w:rPr>
                <w:color w:val="000000"/>
                <w:sz w:val="23"/>
                <w:szCs w:val="23"/>
              </w:rPr>
              <w:t>3, 4</w:t>
            </w:r>
          </w:p>
        </w:tc>
        <w:tc>
          <w:tcPr>
            <w:tcW w:w="2899" w:type="dxa"/>
          </w:tcPr>
          <w:p w14:paraId="15E1D853" w14:textId="77777777" w:rsidR="00B117DB" w:rsidRPr="00765EB0" w:rsidRDefault="00B117DB">
            <w:pPr>
              <w:pBdr>
                <w:top w:val="nil"/>
                <w:left w:val="nil"/>
                <w:bottom w:val="nil"/>
                <w:right w:val="nil"/>
                <w:between w:val="nil"/>
              </w:pBdr>
              <w:rPr>
                <w:color w:val="000000"/>
                <w:sz w:val="23"/>
                <w:szCs w:val="23"/>
              </w:rPr>
            </w:pPr>
          </w:p>
        </w:tc>
      </w:tr>
      <w:tr w:rsidR="00526BFF" w:rsidRPr="00765EB0" w14:paraId="4E1843A5" w14:textId="77777777">
        <w:trPr>
          <w:trHeight w:val="340"/>
        </w:trPr>
        <w:tc>
          <w:tcPr>
            <w:tcW w:w="1553" w:type="dxa"/>
          </w:tcPr>
          <w:p w14:paraId="0566211B" w14:textId="484DE4F1" w:rsidR="00526BFF" w:rsidRDefault="00526BFF">
            <w:pPr>
              <w:pBdr>
                <w:top w:val="nil"/>
                <w:left w:val="nil"/>
                <w:bottom w:val="nil"/>
                <w:right w:val="nil"/>
                <w:between w:val="nil"/>
              </w:pBdr>
              <w:rPr>
                <w:color w:val="000000"/>
                <w:sz w:val="23"/>
                <w:szCs w:val="23"/>
              </w:rPr>
            </w:pPr>
            <w:r>
              <w:rPr>
                <w:color w:val="000000"/>
                <w:sz w:val="23"/>
                <w:szCs w:val="23"/>
              </w:rPr>
              <w:t>4/2025</w:t>
            </w:r>
          </w:p>
        </w:tc>
        <w:tc>
          <w:tcPr>
            <w:tcW w:w="4881" w:type="dxa"/>
          </w:tcPr>
          <w:p w14:paraId="3A10B757" w14:textId="7E3C9304" w:rsidR="00526BFF" w:rsidRDefault="00526BFF">
            <w:pPr>
              <w:pBdr>
                <w:top w:val="nil"/>
                <w:left w:val="nil"/>
                <w:bottom w:val="nil"/>
                <w:right w:val="nil"/>
                <w:between w:val="nil"/>
              </w:pBdr>
              <w:rPr>
                <w:color w:val="000000"/>
                <w:sz w:val="23"/>
                <w:szCs w:val="23"/>
              </w:rPr>
            </w:pPr>
            <w:r>
              <w:rPr>
                <w:color w:val="000000"/>
                <w:sz w:val="23"/>
                <w:szCs w:val="23"/>
              </w:rPr>
              <w:t>Added notes about restricted table, work authorization</w:t>
            </w:r>
          </w:p>
        </w:tc>
        <w:tc>
          <w:tcPr>
            <w:tcW w:w="1083" w:type="dxa"/>
          </w:tcPr>
          <w:p w14:paraId="2E5656BA" w14:textId="47280EDD" w:rsidR="00526BFF" w:rsidRDefault="00526BFF">
            <w:pPr>
              <w:pBdr>
                <w:top w:val="nil"/>
                <w:left w:val="nil"/>
                <w:bottom w:val="nil"/>
                <w:right w:val="nil"/>
                <w:between w:val="nil"/>
              </w:pBdr>
              <w:rPr>
                <w:color w:val="000000"/>
                <w:sz w:val="23"/>
                <w:szCs w:val="23"/>
              </w:rPr>
            </w:pPr>
            <w:r>
              <w:rPr>
                <w:color w:val="000000"/>
                <w:sz w:val="23"/>
                <w:szCs w:val="23"/>
              </w:rPr>
              <w:t>3, 5</w:t>
            </w:r>
          </w:p>
        </w:tc>
        <w:tc>
          <w:tcPr>
            <w:tcW w:w="2899" w:type="dxa"/>
          </w:tcPr>
          <w:p w14:paraId="4149FA68" w14:textId="77777777" w:rsidR="00526BFF" w:rsidRPr="00765EB0" w:rsidRDefault="00526BFF">
            <w:pPr>
              <w:pBdr>
                <w:top w:val="nil"/>
                <w:left w:val="nil"/>
                <w:bottom w:val="nil"/>
                <w:right w:val="nil"/>
                <w:between w:val="nil"/>
              </w:pBdr>
              <w:rPr>
                <w:color w:val="000000"/>
                <w:sz w:val="23"/>
                <w:szCs w:val="23"/>
              </w:rPr>
            </w:pPr>
          </w:p>
        </w:tc>
      </w:tr>
    </w:tbl>
    <w:p w14:paraId="2C669D99" w14:textId="77777777" w:rsidR="0094299D" w:rsidRPr="00765EB0" w:rsidRDefault="0094299D">
      <w:pPr>
        <w:pBdr>
          <w:top w:val="nil"/>
          <w:left w:val="nil"/>
          <w:bottom w:val="nil"/>
          <w:right w:val="nil"/>
          <w:between w:val="nil"/>
        </w:pBdr>
        <w:rPr>
          <w:color w:val="000000"/>
          <w:sz w:val="23"/>
          <w:szCs w:val="23"/>
        </w:rPr>
      </w:pPr>
    </w:p>
    <w:p w14:paraId="77B8CD0C" w14:textId="77777777" w:rsidR="0094299D" w:rsidRPr="00765EB0" w:rsidRDefault="004F165C">
      <w:pPr>
        <w:pBdr>
          <w:top w:val="nil"/>
          <w:left w:val="nil"/>
          <w:bottom w:val="nil"/>
          <w:right w:val="nil"/>
          <w:between w:val="nil"/>
        </w:pBdr>
        <w:rPr>
          <w:color w:val="000000"/>
          <w:sz w:val="23"/>
          <w:szCs w:val="23"/>
        </w:rPr>
      </w:pPr>
      <w:r w:rsidRPr="00765EB0">
        <w:rPr>
          <w:color w:val="000000"/>
          <w:sz w:val="23"/>
          <w:szCs w:val="23"/>
          <w:u w:val="single"/>
        </w:rPr>
        <w:t>Document Owner</w:t>
      </w:r>
      <w:r w:rsidRPr="00765EB0">
        <w:rPr>
          <w:color w:val="000000"/>
          <w:sz w:val="23"/>
          <w:szCs w:val="23"/>
        </w:rPr>
        <w:t xml:space="preserve">: </w:t>
      </w:r>
      <w:r w:rsidRPr="00765EB0">
        <w:rPr>
          <w:color w:val="000000"/>
          <w:sz w:val="23"/>
          <w:szCs w:val="23"/>
          <w:highlight w:val="yellow"/>
        </w:rPr>
        <w:t>[insert name]</w:t>
      </w:r>
      <w:r w:rsidRPr="00765EB0">
        <w:rPr>
          <w:color w:val="000000"/>
          <w:sz w:val="23"/>
          <w:szCs w:val="23"/>
        </w:rPr>
        <w:t xml:space="preserve">, </w:t>
      </w:r>
      <w:r w:rsidRPr="00765EB0">
        <w:rPr>
          <w:color w:val="000000"/>
          <w:sz w:val="23"/>
          <w:szCs w:val="23"/>
          <w:highlight w:val="yellow"/>
        </w:rPr>
        <w:t>[insert title]</w:t>
      </w:r>
    </w:p>
    <w:p w14:paraId="079F36BB" w14:textId="77777777" w:rsidR="0094299D" w:rsidRPr="00765EB0" w:rsidRDefault="004F165C">
      <w:pPr>
        <w:pBdr>
          <w:top w:val="nil"/>
          <w:left w:val="nil"/>
          <w:bottom w:val="nil"/>
          <w:right w:val="nil"/>
          <w:between w:val="nil"/>
        </w:pBdr>
        <w:rPr>
          <w:color w:val="000000"/>
          <w:sz w:val="23"/>
          <w:szCs w:val="23"/>
          <w:u w:val="single"/>
        </w:rPr>
      </w:pPr>
      <w:r w:rsidRPr="00765EB0">
        <w:rPr>
          <w:color w:val="000000"/>
          <w:sz w:val="23"/>
          <w:szCs w:val="23"/>
          <w:u w:val="single"/>
        </w:rPr>
        <w:t>Administrative Owner</w:t>
      </w:r>
      <w:r w:rsidRPr="00765EB0">
        <w:rPr>
          <w:color w:val="000000"/>
          <w:sz w:val="23"/>
          <w:szCs w:val="23"/>
        </w:rPr>
        <w:t xml:space="preserve">: </w:t>
      </w:r>
      <w:r w:rsidRPr="00765EB0">
        <w:rPr>
          <w:color w:val="000000"/>
          <w:sz w:val="23"/>
          <w:szCs w:val="23"/>
          <w:highlight w:val="yellow"/>
        </w:rPr>
        <w:t>[insert name]</w:t>
      </w:r>
      <w:r w:rsidRPr="00765EB0">
        <w:rPr>
          <w:color w:val="000000"/>
          <w:sz w:val="23"/>
          <w:szCs w:val="23"/>
        </w:rPr>
        <w:t xml:space="preserve">, </w:t>
      </w:r>
      <w:r w:rsidRPr="00765EB0">
        <w:rPr>
          <w:color w:val="000000"/>
          <w:sz w:val="23"/>
          <w:szCs w:val="23"/>
          <w:highlight w:val="yellow"/>
        </w:rPr>
        <w:t>[insert title]</w:t>
      </w:r>
    </w:p>
    <w:sectPr w:rsidR="0094299D" w:rsidRPr="00765EB0">
      <w:headerReference w:type="default" r:id="rId39"/>
      <w:footerReference w:type="default" r:id="rId40"/>
      <w:pgSz w:w="12240" w:h="15840"/>
      <w:pgMar w:top="1620" w:right="907" w:bottom="720" w:left="907"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C7EE" w14:textId="77777777" w:rsidR="008D2793" w:rsidRDefault="004F165C">
      <w:r>
        <w:separator/>
      </w:r>
    </w:p>
  </w:endnote>
  <w:endnote w:type="continuationSeparator" w:id="0">
    <w:p w14:paraId="0D11E4BF" w14:textId="77777777" w:rsidR="008D2793" w:rsidRDefault="004F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812F" w14:textId="77777777" w:rsidR="0094299D" w:rsidRDefault="004F165C">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8E5A77">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8E5A77">
      <w:rPr>
        <w:noProof/>
        <w:color w:val="000000"/>
        <w:sz w:val="19"/>
        <w:szCs w:val="19"/>
      </w:rPr>
      <w:t>6</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0AB82" w14:textId="77777777" w:rsidR="008D2793" w:rsidRDefault="004F165C">
      <w:r>
        <w:separator/>
      </w:r>
    </w:p>
  </w:footnote>
  <w:footnote w:type="continuationSeparator" w:id="0">
    <w:p w14:paraId="59F181D9" w14:textId="77777777" w:rsidR="008D2793" w:rsidRDefault="004F1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F1CD" w14:textId="77777777" w:rsidR="0094299D" w:rsidRDefault="004F165C">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42F6A5CB" wp14:editId="0B43220F">
          <wp:extent cx="1981200" cy="304800"/>
          <wp:effectExtent l="0" t="0" r="0" b="0"/>
          <wp:docPr id="2" name="image2.jpg" descr="finance-logo"/>
          <wp:cNvGraphicFramePr/>
          <a:graphic xmlns:a="http://schemas.openxmlformats.org/drawingml/2006/main">
            <a:graphicData uri="http://schemas.openxmlformats.org/drawingml/2006/picture">
              <pic:pic xmlns:pic="http://schemas.openxmlformats.org/drawingml/2006/picture">
                <pic:nvPicPr>
                  <pic:cNvPr id="0" name="image2.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74AB1B1D" w14:textId="77777777" w:rsidR="0094299D" w:rsidRDefault="0094299D">
    <w:pPr>
      <w:pBdr>
        <w:top w:val="nil"/>
        <w:left w:val="nil"/>
        <w:bottom w:val="nil"/>
        <w:right w:val="nil"/>
        <w:between w:val="nil"/>
      </w:pBdr>
      <w:tabs>
        <w:tab w:val="left" w:pos="3600"/>
      </w:tabs>
      <w:spacing w:before="240"/>
      <w:rPr>
        <w:b/>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63CFB"/>
    <w:multiLevelType w:val="multilevel"/>
    <w:tmpl w:val="725EFAE4"/>
    <w:lvl w:ilvl="0">
      <w:start w:val="3003"/>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 w15:restartNumberingAfterBreak="0">
    <w:nsid w:val="4086140C"/>
    <w:multiLevelType w:val="multilevel"/>
    <w:tmpl w:val="62E69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CB7447"/>
    <w:multiLevelType w:val="hybridMultilevel"/>
    <w:tmpl w:val="95D8E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16589E"/>
    <w:multiLevelType w:val="hybridMultilevel"/>
    <w:tmpl w:val="DE02A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357EE"/>
    <w:multiLevelType w:val="multilevel"/>
    <w:tmpl w:val="0DDAC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CC258A"/>
    <w:multiLevelType w:val="multilevel"/>
    <w:tmpl w:val="D77C3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4325706">
    <w:abstractNumId w:val="4"/>
  </w:num>
  <w:num w:numId="2" w16cid:durableId="2146459110">
    <w:abstractNumId w:val="1"/>
  </w:num>
  <w:num w:numId="3" w16cid:durableId="2107185967">
    <w:abstractNumId w:val="0"/>
  </w:num>
  <w:num w:numId="4" w16cid:durableId="1297679486">
    <w:abstractNumId w:val="3"/>
  </w:num>
  <w:num w:numId="5" w16cid:durableId="2007783482">
    <w:abstractNumId w:val="2"/>
  </w:num>
  <w:num w:numId="6" w16cid:durableId="816648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9D"/>
    <w:rsid w:val="000361D4"/>
    <w:rsid w:val="00051A83"/>
    <w:rsid w:val="00055940"/>
    <w:rsid w:val="00082383"/>
    <w:rsid w:val="00092BDF"/>
    <w:rsid w:val="00094BE9"/>
    <w:rsid w:val="000D3971"/>
    <w:rsid w:val="000D49C0"/>
    <w:rsid w:val="00103C5A"/>
    <w:rsid w:val="00132A61"/>
    <w:rsid w:val="0015219F"/>
    <w:rsid w:val="00170D63"/>
    <w:rsid w:val="00176A4A"/>
    <w:rsid w:val="001D550D"/>
    <w:rsid w:val="0024130A"/>
    <w:rsid w:val="00241909"/>
    <w:rsid w:val="00302FDE"/>
    <w:rsid w:val="003910C7"/>
    <w:rsid w:val="00491018"/>
    <w:rsid w:val="004A1FA2"/>
    <w:rsid w:val="004F165C"/>
    <w:rsid w:val="004F6A02"/>
    <w:rsid w:val="00526BFF"/>
    <w:rsid w:val="00551F8E"/>
    <w:rsid w:val="00582494"/>
    <w:rsid w:val="00586336"/>
    <w:rsid w:val="005907DC"/>
    <w:rsid w:val="005B7076"/>
    <w:rsid w:val="005E3A05"/>
    <w:rsid w:val="00623C9C"/>
    <w:rsid w:val="006D1A7C"/>
    <w:rsid w:val="00702BB7"/>
    <w:rsid w:val="00703076"/>
    <w:rsid w:val="007063BA"/>
    <w:rsid w:val="00765EB0"/>
    <w:rsid w:val="00795046"/>
    <w:rsid w:val="007A5243"/>
    <w:rsid w:val="00816B41"/>
    <w:rsid w:val="00844A03"/>
    <w:rsid w:val="008A0E56"/>
    <w:rsid w:val="008C79D5"/>
    <w:rsid w:val="008D2793"/>
    <w:rsid w:val="008E00D0"/>
    <w:rsid w:val="008E5A77"/>
    <w:rsid w:val="008F4858"/>
    <w:rsid w:val="00902DED"/>
    <w:rsid w:val="0094299D"/>
    <w:rsid w:val="00970B01"/>
    <w:rsid w:val="009D7E9B"/>
    <w:rsid w:val="00A31DEF"/>
    <w:rsid w:val="00AB4DD9"/>
    <w:rsid w:val="00B117DB"/>
    <w:rsid w:val="00B76293"/>
    <w:rsid w:val="00B9559F"/>
    <w:rsid w:val="00C33BFA"/>
    <w:rsid w:val="00CF73AB"/>
    <w:rsid w:val="00D22E14"/>
    <w:rsid w:val="00D42462"/>
    <w:rsid w:val="00D54B05"/>
    <w:rsid w:val="00D57A72"/>
    <w:rsid w:val="00D66817"/>
    <w:rsid w:val="00D86570"/>
    <w:rsid w:val="00E5466D"/>
    <w:rsid w:val="00E67F4E"/>
    <w:rsid w:val="00EB6FE4"/>
    <w:rsid w:val="00F017B8"/>
    <w:rsid w:val="00F163A9"/>
    <w:rsid w:val="00F74754"/>
    <w:rsid w:val="00F84550"/>
    <w:rsid w:val="00FD6E14"/>
    <w:rsid w:val="00FE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1C93F"/>
  <w15:docId w15:val="{9CBB0F07-3F6C-4F53-B3BA-80BF0C0D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pBdr>
        <w:top w:val="nil"/>
        <w:left w:val="nil"/>
        <w:bottom w:val="nil"/>
        <w:right w:val="nil"/>
        <w:between w:val="nil"/>
      </w:pBdr>
      <w:outlineLvl w:val="2"/>
    </w:pPr>
    <w:rPr>
      <w:color w:val="00000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92BDF"/>
    <w:rPr>
      <w:color w:val="0000FF" w:themeColor="hyperlink"/>
      <w:u w:val="single"/>
    </w:rPr>
  </w:style>
  <w:style w:type="character" w:styleId="FollowedHyperlink">
    <w:name w:val="FollowedHyperlink"/>
    <w:basedOn w:val="DefaultParagraphFont"/>
    <w:uiPriority w:val="99"/>
    <w:semiHidden/>
    <w:unhideWhenUsed/>
    <w:rsid w:val="00765EB0"/>
    <w:rPr>
      <w:color w:val="800080" w:themeColor="followedHyperlink"/>
      <w:u w:val="single"/>
    </w:rPr>
  </w:style>
  <w:style w:type="paragraph" w:styleId="BalloonText">
    <w:name w:val="Balloon Text"/>
    <w:basedOn w:val="Normal"/>
    <w:link w:val="BalloonTextChar"/>
    <w:uiPriority w:val="99"/>
    <w:semiHidden/>
    <w:unhideWhenUsed/>
    <w:rsid w:val="007030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76"/>
    <w:rPr>
      <w:rFonts w:ascii="Segoe UI" w:hAnsi="Segoe UI" w:cs="Segoe UI"/>
      <w:sz w:val="18"/>
      <w:szCs w:val="18"/>
    </w:rPr>
  </w:style>
  <w:style w:type="paragraph" w:styleId="ListParagraph">
    <w:name w:val="List Paragraph"/>
    <w:basedOn w:val="Normal"/>
    <w:uiPriority w:val="34"/>
    <w:qFormat/>
    <w:rsid w:val="00E67F4E"/>
    <w:pPr>
      <w:ind w:left="720"/>
      <w:contextualSpacing/>
    </w:pPr>
  </w:style>
  <w:style w:type="character" w:styleId="UnresolvedMention">
    <w:name w:val="Unresolved Mention"/>
    <w:basedOn w:val="DefaultParagraphFont"/>
    <w:uiPriority w:val="99"/>
    <w:semiHidden/>
    <w:unhideWhenUsed/>
    <w:rsid w:val="00844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732846">
      <w:bodyDiv w:val="1"/>
      <w:marLeft w:val="0"/>
      <w:marRight w:val="0"/>
      <w:marTop w:val="0"/>
      <w:marBottom w:val="0"/>
      <w:divBdr>
        <w:top w:val="none" w:sz="0" w:space="0" w:color="auto"/>
        <w:left w:val="none" w:sz="0" w:space="0" w:color="auto"/>
        <w:bottom w:val="none" w:sz="0" w:space="0" w:color="auto"/>
        <w:right w:val="none" w:sz="0" w:space="0" w:color="auto"/>
      </w:divBdr>
    </w:div>
    <w:div w:id="1161773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pg.umich.edu/policy/201.65-1" TargetMode="External"/><Relationship Id="rId18" Type="http://schemas.openxmlformats.org/officeDocument/2006/relationships/hyperlink" Target="http://www.spg.umich.edu/policy/201.83" TargetMode="External"/><Relationship Id="rId26" Type="http://schemas.openxmlformats.org/officeDocument/2006/relationships/hyperlink" Target="https://finance.umich.edu/treasury/mcard/get-your-mcard/name-status-changes" TargetMode="External"/><Relationship Id="rId39" Type="http://schemas.openxmlformats.org/officeDocument/2006/relationships/header" Target="header1.xml"/><Relationship Id="rId21" Type="http://schemas.openxmlformats.org/officeDocument/2006/relationships/hyperlink" Target="https://hr.umich.edu/sites/default/files/action_reason_chart.pdf" TargetMode="External"/><Relationship Id="rId34" Type="http://schemas.openxmlformats.org/officeDocument/2006/relationships/hyperlink" Target="http://www.spg.umich.edu/policy/201.43" TargetMode="External"/><Relationship Id="rId42" Type="http://schemas.openxmlformats.org/officeDocument/2006/relationships/theme" Target="theme/theme1.xml"/><Relationship Id="rId7" Type="http://schemas.openxmlformats.org/officeDocument/2006/relationships/hyperlink" Target="https://hr.umich.edu/working-u-m/my-employment/union-contracts-wage-schedules" TargetMode="External"/><Relationship Id="rId2" Type="http://schemas.openxmlformats.org/officeDocument/2006/relationships/styles" Target="styles.xml"/><Relationship Id="rId16" Type="http://schemas.openxmlformats.org/officeDocument/2006/relationships/hyperlink" Target="https://its.umich.edu/enterprise/administrative-systems/training/my-linc-overview" TargetMode="External"/><Relationship Id="rId20" Type="http://schemas.openxmlformats.org/officeDocument/2006/relationships/hyperlink" Target="https://hr.umich.edu/about-uhr/service-areas-offices/staff-hr-services" TargetMode="External"/><Relationship Id="rId29" Type="http://schemas.openxmlformats.org/officeDocument/2006/relationships/hyperlink" Target="http://finance.umich.edu/finops/payroll/faculty/effort/adhoc_certificatio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g.umich.edu/policy/201.72" TargetMode="External"/><Relationship Id="rId24" Type="http://schemas.openxmlformats.org/officeDocument/2006/relationships/hyperlink" Target="http://procurement.umich.edu/card-programs/forms" TargetMode="External"/><Relationship Id="rId32" Type="http://schemas.openxmlformats.org/officeDocument/2006/relationships/hyperlink" Target="https://hr.umich.edu/working-u-m/management-administration/talent-acquisition" TargetMode="External"/><Relationship Id="rId37" Type="http://schemas.openxmlformats.org/officeDocument/2006/relationships/hyperlink" Target="http://spg.umich.edu/policy/604.0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google.com/document/d/1vDN-L6bMkUSDMZWRnNSOpLlRTxvq05Ofu542C2d_xaY/edit?usp=sharing" TargetMode="External"/><Relationship Id="rId23" Type="http://schemas.openxmlformats.org/officeDocument/2006/relationships/hyperlink" Target="https://hr.umich.edu/working-u-m/management-administration/uhr-procedures/20178-unemployment-compensation" TargetMode="External"/><Relationship Id="rId28" Type="http://schemas.openxmlformats.org/officeDocument/2006/relationships/hyperlink" Target="https://its.umich.edu/enterprise/administrative-systems/training/my-linc-overview" TargetMode="External"/><Relationship Id="rId36" Type="http://schemas.openxmlformats.org/officeDocument/2006/relationships/hyperlink" Target="http://www.spg.umich.edu/policy/201.46" TargetMode="External"/><Relationship Id="rId10" Type="http://schemas.openxmlformats.org/officeDocument/2006/relationships/hyperlink" Target="http://www.hr.umich.edu/acadhr/manual/index.html" TargetMode="External"/><Relationship Id="rId19" Type="http://schemas.openxmlformats.org/officeDocument/2006/relationships/hyperlink" Target="https://its.umich.edu/enterprise/administrative-systems/training/my-linc-overview" TargetMode="External"/><Relationship Id="rId31" Type="http://schemas.openxmlformats.org/officeDocument/2006/relationships/hyperlink" Target="https://hr.umich.edu/working-u-m/my-employment/uhr-procedures/20140-termination-employment" TargetMode="External"/><Relationship Id="rId4" Type="http://schemas.openxmlformats.org/officeDocument/2006/relationships/webSettings" Target="webSettings.xml"/><Relationship Id="rId9" Type="http://schemas.openxmlformats.org/officeDocument/2006/relationships/hyperlink" Target="http://www.regents.umich.edu/bylaws/" TargetMode="External"/><Relationship Id="rId14" Type="http://schemas.openxmlformats.org/officeDocument/2006/relationships/hyperlink" Target="http://www.spg.umich.edu/policy/201.43" TargetMode="External"/><Relationship Id="rId22" Type="http://schemas.openxmlformats.org/officeDocument/2006/relationships/hyperlink" Target="https://spg.umich.edu/policy/201.78" TargetMode="External"/><Relationship Id="rId27" Type="http://schemas.openxmlformats.org/officeDocument/2006/relationships/hyperlink" Target="http://its.umich.edu/accounts-access/administrative-access/oars" TargetMode="External"/><Relationship Id="rId30" Type="http://schemas.openxmlformats.org/officeDocument/2006/relationships/hyperlink" Target="http://finance.umich.edu/finops/payroll/faculty/effort" TargetMode="External"/><Relationship Id="rId35" Type="http://schemas.openxmlformats.org/officeDocument/2006/relationships/hyperlink" Target="http://www.spg.umich.edu/policy/201.35" TargetMode="External"/><Relationship Id="rId8" Type="http://schemas.openxmlformats.org/officeDocument/2006/relationships/hyperlink" Target="https://hr.umich.edu/working-u-m/my-employment/academic-human-resources/contracts" TargetMode="External"/><Relationship Id="rId3" Type="http://schemas.openxmlformats.org/officeDocument/2006/relationships/settings" Target="settings.xml"/><Relationship Id="rId12" Type="http://schemas.openxmlformats.org/officeDocument/2006/relationships/hyperlink" Target="https://hr.umich.edu/working-u-m/management-administration/additional-resources-supervisors-managers/reduction-force-rif-resources-administrators%20" TargetMode="External"/><Relationship Id="rId17" Type="http://schemas.openxmlformats.org/officeDocument/2006/relationships/hyperlink" Target="http://www.spg.umich.edu/policy/201.40" TargetMode="External"/><Relationship Id="rId25" Type="http://schemas.openxmlformats.org/officeDocument/2006/relationships/hyperlink" Target="https://its.umich.edu/help" TargetMode="External"/><Relationship Id="rId33" Type="http://schemas.openxmlformats.org/officeDocument/2006/relationships/hyperlink" Target="https://its.umich.edu/enterprise/administrative-systems/training/my-linc-overview" TargetMode="External"/><Relationship Id="rId38" Type="http://schemas.openxmlformats.org/officeDocument/2006/relationships/hyperlink" Target="http://spg.umich.edu/policy/201.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1564</Words>
  <Characters>13523</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Emily</dc:creator>
  <cp:lastModifiedBy>Belote, Cory</cp:lastModifiedBy>
  <cp:revision>2</cp:revision>
  <cp:lastPrinted>2019-12-18T19:48:00Z</cp:lastPrinted>
  <dcterms:created xsi:type="dcterms:W3CDTF">2025-04-03T19:12:00Z</dcterms:created>
  <dcterms:modified xsi:type="dcterms:W3CDTF">2025-04-03T19:12:00Z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bb8940bd2a9685ccd68e2d2c0238546e45340e4a2dfbc3f28196cc19b4906e38</vt:lpwstr>
  </property>
</Properties>
</file>