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86BF" w14:textId="29503951" w:rsidR="00576C65" w:rsidRDefault="0078137E">
      <w:pPr>
        <w:spacing w:after="120"/>
        <w:rPr>
          <w:sz w:val="23"/>
          <w:szCs w:val="23"/>
        </w:rPr>
      </w:pPr>
      <w:r w:rsidRPr="0078137E">
        <w:rPr>
          <w:b/>
          <w:noProof/>
          <w:sz w:val="23"/>
          <w:szCs w:val="23"/>
        </w:rPr>
        <mc:AlternateContent>
          <mc:Choice Requires="wps">
            <w:drawing>
              <wp:anchor distT="45720" distB="45720" distL="114300" distR="114300" simplePos="0" relativeHeight="251661312" behindDoc="1" locked="0" layoutInCell="1" allowOverlap="1" wp14:anchorId="05B3AB86" wp14:editId="52C75B57">
                <wp:simplePos x="0" y="0"/>
                <wp:positionH relativeFrom="column">
                  <wp:posOffset>4327778</wp:posOffset>
                </wp:positionH>
                <wp:positionV relativeFrom="paragraph">
                  <wp:posOffset>-1053938</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42D986F" w14:textId="64AFAE10" w:rsidR="0078137E" w:rsidRPr="000C6A3E" w:rsidRDefault="0078137E">
                            <w:r w:rsidRPr="000C6A3E">
                              <w:rPr>
                                <w:b/>
                                <w:sz w:val="23"/>
                                <w:szCs w:val="23"/>
                              </w:rPr>
                              <w:t>NOTE:</w:t>
                            </w:r>
                            <w:r w:rsidRPr="000C6A3E">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B3AB86" id="_x0000_t202" coordsize="21600,21600" o:spt="202" path="m,l,21600r21600,l21600,xe">
                <v:stroke joinstyle="miter"/>
                <v:path gradientshapeok="t" o:connecttype="rect"/>
              </v:shapetype>
              <v:shape id="Text Box 2" o:spid="_x0000_s1026" type="#_x0000_t202" style="position:absolute;margin-left:340.75pt;margin-top:-83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">
                <v:textbox style="mso-fit-shape-to-text:t">
                  <w:txbxContent>
                    <w:p w14:paraId="042D986F" w14:textId="64AFAE10" w:rsidR="0078137E" w:rsidRPr="000C6A3E" w:rsidRDefault="0078137E">
                      <w:r w:rsidRPr="000C6A3E">
                        <w:rPr>
                          <w:b/>
                          <w:sz w:val="23"/>
                          <w:szCs w:val="23"/>
                        </w:rPr>
                        <w:t>NOTE:</w:t>
                      </w:r>
                      <w:r w:rsidRPr="000C6A3E">
                        <w:rPr>
                          <w:sz w:val="23"/>
                          <w:szCs w:val="23"/>
                        </w:rPr>
                        <w:t xml:space="preserve"> Any changes to process due to remote work should be documented in procedures.</w:t>
                      </w:r>
                    </w:p>
                  </w:txbxContent>
                </v:textbox>
              </v:shape>
            </w:pict>
          </mc:Fallback>
        </mc:AlternateContent>
      </w:r>
      <w:r w:rsidR="00D7253A">
        <w:rPr>
          <w:b/>
          <w:sz w:val="23"/>
          <w:szCs w:val="23"/>
        </w:rPr>
        <w:t>SECTION</w:t>
      </w:r>
      <w:r w:rsidR="00D7253A">
        <w:rPr>
          <w:sz w:val="23"/>
          <w:szCs w:val="23"/>
        </w:rPr>
        <w:t>:</w:t>
      </w:r>
      <w:r w:rsidR="00D7253A">
        <w:rPr>
          <w:sz w:val="23"/>
          <w:szCs w:val="23"/>
        </w:rPr>
        <w:tab/>
      </w:r>
      <w:r w:rsidR="00D7253A">
        <w:rPr>
          <w:sz w:val="23"/>
          <w:szCs w:val="23"/>
        </w:rPr>
        <w:tab/>
        <w:t>Human Resources</w:t>
      </w:r>
    </w:p>
    <w:p w14:paraId="0CBE3936" w14:textId="77777777" w:rsidR="00576C65" w:rsidRDefault="00D7253A">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 Time Reporting Process Documentation</w:t>
      </w:r>
    </w:p>
    <w:p w14:paraId="78A58EC7" w14:textId="77777777" w:rsidR="00576C65" w:rsidRDefault="00D7253A">
      <w:pPr>
        <w:rPr>
          <w:sz w:val="23"/>
          <w:szCs w:val="23"/>
        </w:rPr>
      </w:pPr>
      <w:r>
        <w:rPr>
          <w:b/>
          <w:sz w:val="23"/>
          <w:szCs w:val="23"/>
        </w:rPr>
        <w:t>APPLIES</w:t>
      </w:r>
      <w:r>
        <w:rPr>
          <w:sz w:val="23"/>
          <w:szCs w:val="23"/>
        </w:rPr>
        <w:t xml:space="preserve"> </w:t>
      </w:r>
      <w:r>
        <w:rPr>
          <w:b/>
          <w:sz w:val="23"/>
          <w:szCs w:val="23"/>
        </w:rPr>
        <w:t>TO</w:t>
      </w:r>
      <w:r>
        <w:rPr>
          <w:sz w:val="23"/>
          <w:szCs w:val="23"/>
        </w:rPr>
        <w:t>:</w:t>
      </w:r>
      <w:r>
        <w:rPr>
          <w:sz w:val="23"/>
          <w:szCs w:val="23"/>
        </w:rPr>
        <w:tab/>
      </w:r>
      <w:r w:rsidR="00D35456">
        <w:rPr>
          <w:sz w:val="23"/>
          <w:szCs w:val="23"/>
        </w:rPr>
        <w:tab/>
      </w:r>
      <w:r>
        <w:rPr>
          <w:sz w:val="23"/>
          <w:szCs w:val="23"/>
        </w:rPr>
        <w:t>All Regular Staff Members (Excludes Temporary Employees)</w:t>
      </w:r>
    </w:p>
    <w:p w14:paraId="0263510C" w14:textId="61F44A51" w:rsidR="00576C65" w:rsidRDefault="00AA4022">
      <w:pPr>
        <w:spacing w:before="120"/>
        <w:rPr>
          <w:sz w:val="23"/>
          <w:szCs w:val="23"/>
        </w:rPr>
      </w:pPr>
      <w:r>
        <w:rPr>
          <w:b/>
          <w:color w:val="FF0000"/>
        </w:rPr>
        <w:t>NOTE:  Changes for FY202</w:t>
      </w:r>
      <w:r w:rsidR="00B018EC">
        <w:rPr>
          <w:b/>
          <w:color w:val="FF0000"/>
        </w:rPr>
        <w:t>5</w:t>
      </w:r>
      <w:r w:rsidR="00D7253A">
        <w:rPr>
          <w:b/>
          <w:color w:val="FF0000"/>
        </w:rPr>
        <w:t xml:space="preserve"> are identified in red text</w:t>
      </w:r>
      <w:r w:rsidR="00D7253A">
        <w:rPr>
          <w:noProof/>
        </w:rPr>
        <mc:AlternateContent>
          <mc:Choice Requires="wps">
            <w:drawing>
              <wp:anchor distT="0" distB="0" distL="114300" distR="114300" simplePos="0" relativeHeight="251658240" behindDoc="0" locked="0" layoutInCell="1" hidden="0" allowOverlap="1" wp14:anchorId="1F342263" wp14:editId="2E180276">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34854006"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r w:rsidR="00D7253A">
        <w:rPr>
          <w:noProof/>
        </w:rPr>
        <mc:AlternateContent>
          <mc:Choice Requires="wps">
            <w:drawing>
              <wp:anchor distT="0" distB="0" distL="114300" distR="114300" simplePos="0" relativeHeight="251659264" behindDoc="0" locked="0" layoutInCell="1" hidden="0" allowOverlap="1" wp14:anchorId="6A23422E" wp14:editId="65AECC54">
                <wp:simplePos x="0" y="0"/>
                <wp:positionH relativeFrom="column">
                  <wp:posOffset>-114299</wp:posOffset>
                </wp:positionH>
                <wp:positionV relativeFrom="paragraph">
                  <wp:posOffset>63500</wp:posOffset>
                </wp:positionV>
                <wp:extent cx="66294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64D596A8" id="Straight Arrow Connector 2" o:spid="_x0000_s1026" type="#_x0000_t32" style="position:absolute;margin-left:-9pt;margin-top:5pt;width:522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" strokeweight="1.5pt"/>
            </w:pict>
          </mc:Fallback>
        </mc:AlternateContent>
      </w:r>
    </w:p>
    <w:p w14:paraId="3728EA70" w14:textId="77777777" w:rsidR="00576C65" w:rsidRDefault="00576C65">
      <w:pPr>
        <w:rPr>
          <w:b/>
          <w:sz w:val="23"/>
          <w:szCs w:val="23"/>
        </w:rPr>
      </w:pPr>
    </w:p>
    <w:p w14:paraId="37B6A38E" w14:textId="77777777" w:rsidR="00576C65" w:rsidRDefault="00D7253A">
      <w:pPr>
        <w:rPr>
          <w:b/>
          <w:sz w:val="23"/>
          <w:szCs w:val="23"/>
        </w:rPr>
      </w:pPr>
      <w:r>
        <w:rPr>
          <w:b/>
          <w:sz w:val="23"/>
          <w:szCs w:val="23"/>
        </w:rPr>
        <w:t>Time Reporting Process Overview</w:t>
      </w:r>
    </w:p>
    <w:p w14:paraId="74AD5965" w14:textId="77777777" w:rsidR="00576C65" w:rsidRDefault="00D7253A">
      <w:pPr>
        <w:rPr>
          <w:b/>
          <w:sz w:val="23"/>
          <w:szCs w:val="23"/>
        </w:rPr>
      </w:pPr>
      <w:r>
        <w:rPr>
          <w:sz w:val="23"/>
          <w:szCs w:val="23"/>
        </w:rPr>
        <w:t>The objective of the time reporting process is to ensure timesheets or monthly attendance reports properly reflect hours worked and exception time taken.</w:t>
      </w:r>
    </w:p>
    <w:p w14:paraId="394B7D97" w14:textId="77777777" w:rsidR="00576C65" w:rsidRDefault="00D7253A">
      <w:pPr>
        <w:spacing w:before="120"/>
        <w:rPr>
          <w:b/>
          <w:sz w:val="23"/>
          <w:szCs w:val="23"/>
        </w:rPr>
      </w:pPr>
      <w:r>
        <w:rPr>
          <w:b/>
          <w:sz w:val="23"/>
          <w:szCs w:val="23"/>
        </w:rPr>
        <w:t>Time Reporting Process</w:t>
      </w:r>
    </w:p>
    <w:tbl>
      <w:tblPr>
        <w:tblStyle w:val="2"/>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576C65" w14:paraId="265A93E7" w14:textId="77777777" w:rsidTr="00D83C5C">
        <w:tc>
          <w:tcPr>
            <w:tcW w:w="4607" w:type="dxa"/>
          </w:tcPr>
          <w:p w14:paraId="201DD41D" w14:textId="77777777" w:rsidR="00576C65" w:rsidRDefault="00D7253A">
            <w:pPr>
              <w:spacing w:before="120"/>
              <w:rPr>
                <w:b/>
                <w:sz w:val="23"/>
                <w:szCs w:val="23"/>
              </w:rPr>
            </w:pPr>
            <w:r>
              <w:rPr>
                <w:b/>
                <w:sz w:val="23"/>
                <w:szCs w:val="23"/>
              </w:rPr>
              <w:t>Activity</w:t>
            </w:r>
          </w:p>
        </w:tc>
        <w:tc>
          <w:tcPr>
            <w:tcW w:w="2340" w:type="dxa"/>
          </w:tcPr>
          <w:p w14:paraId="335F103D" w14:textId="77777777" w:rsidR="00576C65" w:rsidRDefault="00D7253A">
            <w:pPr>
              <w:spacing w:before="120"/>
              <w:rPr>
                <w:b/>
                <w:sz w:val="23"/>
                <w:szCs w:val="23"/>
              </w:rPr>
            </w:pPr>
            <w:r>
              <w:rPr>
                <w:b/>
                <w:sz w:val="23"/>
                <w:szCs w:val="23"/>
              </w:rPr>
              <w:t>Responsibility</w:t>
            </w:r>
          </w:p>
        </w:tc>
        <w:tc>
          <w:tcPr>
            <w:tcW w:w="3334" w:type="dxa"/>
          </w:tcPr>
          <w:p w14:paraId="60FEB45F" w14:textId="77777777" w:rsidR="00576C65" w:rsidRDefault="00D7253A">
            <w:pPr>
              <w:spacing w:before="120"/>
              <w:rPr>
                <w:b/>
                <w:sz w:val="23"/>
                <w:szCs w:val="23"/>
              </w:rPr>
            </w:pPr>
            <w:r>
              <w:rPr>
                <w:b/>
                <w:sz w:val="23"/>
                <w:szCs w:val="23"/>
              </w:rPr>
              <w:t>Reference/Comments</w:t>
            </w:r>
          </w:p>
        </w:tc>
      </w:tr>
      <w:tr w:rsidR="00576C65" w14:paraId="3010B01C" w14:textId="77777777" w:rsidTr="00D83C5C">
        <w:trPr>
          <w:trHeight w:val="1840"/>
        </w:trPr>
        <w:tc>
          <w:tcPr>
            <w:tcW w:w="4607" w:type="dxa"/>
          </w:tcPr>
          <w:p w14:paraId="7BE8D444" w14:textId="77777777" w:rsidR="00576C65" w:rsidRDefault="00D7253A">
            <w:pPr>
              <w:spacing w:before="120"/>
              <w:rPr>
                <w:sz w:val="23"/>
                <w:szCs w:val="23"/>
              </w:rPr>
            </w:pPr>
            <w:r>
              <w:rPr>
                <w:sz w:val="23"/>
                <w:szCs w:val="23"/>
              </w:rPr>
              <w:t xml:space="preserve">Regular staff member completes and signs timecard either online or hard copy per department’s policy by </w:t>
            </w:r>
            <w:r>
              <w:rPr>
                <w:sz w:val="23"/>
                <w:szCs w:val="23"/>
                <w:highlight w:val="yellow"/>
              </w:rPr>
              <w:t>[insert appropriate date based on internal policy]</w:t>
            </w:r>
            <w:r>
              <w:rPr>
                <w:sz w:val="23"/>
                <w:szCs w:val="23"/>
              </w:rPr>
              <w:t>. If staff member is unavailable to complete their timecard, then the supervisor should complete this activity.</w:t>
            </w:r>
          </w:p>
        </w:tc>
        <w:tc>
          <w:tcPr>
            <w:tcW w:w="2340" w:type="dxa"/>
          </w:tcPr>
          <w:p w14:paraId="2E241C41" w14:textId="77777777" w:rsidR="00576C65" w:rsidRDefault="00D7253A">
            <w:pPr>
              <w:spacing w:before="120"/>
              <w:rPr>
                <w:sz w:val="23"/>
                <w:szCs w:val="23"/>
                <w:highlight w:val="yellow"/>
              </w:rPr>
            </w:pPr>
            <w:r>
              <w:rPr>
                <w:sz w:val="23"/>
                <w:szCs w:val="23"/>
                <w:highlight w:val="yellow"/>
              </w:rPr>
              <w:t>Staff Member</w:t>
            </w:r>
          </w:p>
        </w:tc>
        <w:tc>
          <w:tcPr>
            <w:tcW w:w="3334" w:type="dxa"/>
          </w:tcPr>
          <w:p w14:paraId="3A5CC4A7" w14:textId="1EF8338B" w:rsidR="00576C65" w:rsidRDefault="00D7253A">
            <w:pPr>
              <w:spacing w:before="120"/>
              <w:rPr>
                <w:color w:val="0000FF"/>
                <w:sz w:val="23"/>
                <w:szCs w:val="23"/>
                <w:u w:val="single"/>
              </w:rPr>
            </w:pPr>
            <w:hyperlink r:id="rId7">
              <w:r>
                <w:rPr>
                  <w:color w:val="0000FF"/>
                  <w:sz w:val="23"/>
                  <w:szCs w:val="23"/>
                  <w:u w:val="single"/>
                </w:rPr>
                <w:t>SPG 518.01: Payroll Controls</w:t>
              </w:r>
            </w:hyperlink>
            <w:r w:rsidR="008921F6">
              <w:rPr>
                <w:color w:val="0000FF"/>
                <w:sz w:val="23"/>
                <w:szCs w:val="23"/>
                <w:u w:val="single"/>
              </w:rPr>
              <w:t xml:space="preserve"> </w:t>
            </w:r>
          </w:p>
          <w:p w14:paraId="13F108BF" w14:textId="77777777" w:rsidR="00576C65" w:rsidRDefault="00576C65">
            <w:pPr>
              <w:spacing w:before="120"/>
              <w:rPr>
                <w:color w:val="0000FF"/>
                <w:sz w:val="23"/>
                <w:szCs w:val="23"/>
                <w:u w:val="single"/>
              </w:rPr>
            </w:pPr>
          </w:p>
          <w:p w14:paraId="20E94534" w14:textId="77777777" w:rsidR="00576C65" w:rsidRDefault="00576C65">
            <w:pPr>
              <w:spacing w:before="120"/>
              <w:rPr>
                <w:sz w:val="23"/>
                <w:szCs w:val="23"/>
              </w:rPr>
            </w:pPr>
          </w:p>
        </w:tc>
      </w:tr>
      <w:tr w:rsidR="00576C65" w14:paraId="46AFE723" w14:textId="77777777" w:rsidTr="00D83C5C">
        <w:trPr>
          <w:trHeight w:val="1500"/>
        </w:trPr>
        <w:tc>
          <w:tcPr>
            <w:tcW w:w="4607" w:type="dxa"/>
          </w:tcPr>
          <w:p w14:paraId="0B41024F" w14:textId="77777777" w:rsidR="00576C65" w:rsidRDefault="00D7253A">
            <w:pPr>
              <w:spacing w:before="120"/>
              <w:rPr>
                <w:strike/>
                <w:color w:val="FF0000"/>
                <w:sz w:val="23"/>
                <w:szCs w:val="23"/>
              </w:rPr>
            </w:pPr>
            <w:r>
              <w:rPr>
                <w:sz w:val="23"/>
                <w:szCs w:val="23"/>
              </w:rPr>
              <w:t xml:space="preserve">Review and approve timesheet or electronic entry by </w:t>
            </w:r>
            <w:r>
              <w:rPr>
                <w:sz w:val="23"/>
                <w:szCs w:val="23"/>
                <w:highlight w:val="yellow"/>
              </w:rPr>
              <w:t>[insert appropriate date based on internal policy]</w:t>
            </w:r>
            <w:r>
              <w:rPr>
                <w:sz w:val="23"/>
                <w:szCs w:val="23"/>
              </w:rPr>
              <w:t xml:space="preserve">. Where applicable, sign timecard and submit to timekeeper. </w:t>
            </w:r>
          </w:p>
          <w:p w14:paraId="580245E6" w14:textId="77777777" w:rsidR="00576C65" w:rsidRDefault="00576C65">
            <w:pPr>
              <w:spacing w:before="120"/>
              <w:rPr>
                <w:sz w:val="23"/>
                <w:szCs w:val="23"/>
              </w:rPr>
            </w:pPr>
          </w:p>
        </w:tc>
        <w:tc>
          <w:tcPr>
            <w:tcW w:w="2340" w:type="dxa"/>
          </w:tcPr>
          <w:p w14:paraId="6A40610B"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(Supervisor)</w:t>
            </w:r>
          </w:p>
        </w:tc>
        <w:tc>
          <w:tcPr>
            <w:tcW w:w="3334" w:type="dxa"/>
          </w:tcPr>
          <w:p w14:paraId="42D7D0B1" w14:textId="77777777" w:rsidR="00576C65" w:rsidRDefault="00D7253A">
            <w:pPr>
              <w:spacing w:before="120"/>
              <w:rPr>
                <w:sz w:val="23"/>
                <w:szCs w:val="23"/>
              </w:rPr>
            </w:pPr>
            <w:r>
              <w:rPr>
                <w:sz w:val="23"/>
                <w:szCs w:val="23"/>
              </w:rPr>
              <w:t>Approver should be someone who can determine appropriateness of time reported and someone other than the employee. (i.e. supervisor ID on employee’s job record or delegate approver)</w:t>
            </w:r>
          </w:p>
          <w:p w14:paraId="6C6DED24" w14:textId="77777777" w:rsidR="00576C65" w:rsidRDefault="00576C65">
            <w:pPr>
              <w:shd w:val="clear" w:color="auto" w:fill="FFFFFF"/>
              <w:rPr>
                <w:sz w:val="23"/>
                <w:szCs w:val="23"/>
                <w:highlight w:val="green"/>
              </w:rPr>
            </w:pPr>
          </w:p>
          <w:p w14:paraId="502F6BEC" w14:textId="77777777" w:rsidR="00576C65" w:rsidRDefault="00D7253A">
            <w:pPr>
              <w:shd w:val="clear" w:color="auto" w:fill="FFFFFF"/>
              <w:rPr>
                <w:sz w:val="23"/>
                <w:szCs w:val="23"/>
              </w:rPr>
            </w:pPr>
            <w:r>
              <w:rPr>
                <w:sz w:val="23"/>
                <w:szCs w:val="23"/>
              </w:rPr>
              <w:t xml:space="preserve">For instructions on setting up delegate approvers, see the step-by-step procedures located in </w:t>
            </w:r>
            <w:hyperlink r:id="rId8">
              <w:r>
                <w:rPr>
                  <w:color w:val="0000FF"/>
                  <w:sz w:val="23"/>
                  <w:szCs w:val="23"/>
                  <w:u w:val="single"/>
                </w:rPr>
                <w:t>My LINC</w:t>
              </w:r>
            </w:hyperlink>
            <w:r>
              <w:rPr>
                <w:sz w:val="23"/>
                <w:szCs w:val="23"/>
              </w:rPr>
              <w:t xml:space="preserve"> by searching on "approve time" and then selecting the "Time Approver and Delegates User Resources" document.</w:t>
            </w:r>
          </w:p>
          <w:p w14:paraId="464C21AA" w14:textId="77777777" w:rsidR="00576C65" w:rsidRDefault="00576C65">
            <w:pPr>
              <w:shd w:val="clear" w:color="auto" w:fill="FFFFFF"/>
              <w:rPr>
                <w:sz w:val="23"/>
                <w:szCs w:val="23"/>
              </w:rPr>
            </w:pPr>
          </w:p>
          <w:p w14:paraId="2B9F051D" w14:textId="303497BF" w:rsidR="00576C65" w:rsidRDefault="00D7253A" w:rsidP="00D82F87">
            <w:pPr>
              <w:shd w:val="clear" w:color="auto" w:fill="FFFFFF"/>
              <w:rPr>
                <w:sz w:val="23"/>
                <w:szCs w:val="23"/>
              </w:rPr>
            </w:pPr>
            <w:r>
              <w:rPr>
                <w:sz w:val="23"/>
                <w:szCs w:val="23"/>
              </w:rPr>
              <w:t xml:space="preserve">On this document, go to the second section "Setup Delegate Groups or Approval Notification </w:t>
            </w:r>
            <w:r w:rsidRPr="00163AC0">
              <w:rPr>
                <w:sz w:val="23"/>
                <w:szCs w:val="23"/>
              </w:rPr>
              <w:t xml:space="preserve">Emails", and click the link </w:t>
            </w:r>
            <w:r w:rsidR="003160CA" w:rsidRPr="00163AC0">
              <w:rPr>
                <w:sz w:val="23"/>
                <w:szCs w:val="23"/>
              </w:rPr>
              <w:t>“Update Delegate Groups and Time Approval Email Notifications”</w:t>
            </w:r>
            <w:r w:rsidRPr="00163AC0">
              <w:rPr>
                <w:sz w:val="23"/>
                <w:szCs w:val="23"/>
              </w:rPr>
              <w:t>.</w:t>
            </w:r>
          </w:p>
          <w:p w14:paraId="6CAE3B33" w14:textId="180FD189" w:rsidR="007602ED" w:rsidRDefault="007602ED" w:rsidP="00D82F87">
            <w:pPr>
              <w:shd w:val="clear" w:color="auto" w:fill="FFFFFF"/>
              <w:rPr>
                <w:sz w:val="23"/>
                <w:szCs w:val="23"/>
              </w:rPr>
            </w:pPr>
          </w:p>
          <w:p w14:paraId="31E637D5" w14:textId="29FB453F" w:rsidR="007602ED" w:rsidRPr="000C6A3E" w:rsidRDefault="007602ED" w:rsidP="00D82F87">
            <w:pPr>
              <w:shd w:val="clear" w:color="auto" w:fill="FFFFFF"/>
              <w:rPr>
                <w:sz w:val="23"/>
                <w:szCs w:val="23"/>
              </w:rPr>
            </w:pPr>
            <w:r w:rsidRPr="000C6A3E">
              <w:rPr>
                <w:sz w:val="23"/>
                <w:szCs w:val="23"/>
              </w:rPr>
              <w:t xml:space="preserve">For information on Manager Desktop and Supervisor ID see document in </w:t>
            </w:r>
            <w:hyperlink r:id="rId9">
              <w:r w:rsidRPr="003A66CF">
                <w:rPr>
                  <w:color w:val="0000FF"/>
                  <w:sz w:val="23"/>
                  <w:szCs w:val="23"/>
                  <w:u w:val="single"/>
                </w:rPr>
                <w:t>My LINC</w:t>
              </w:r>
            </w:hyperlink>
            <w:r w:rsidRPr="000C6A3E">
              <w:rPr>
                <w:sz w:val="23"/>
                <w:szCs w:val="23"/>
                <w:u w:val="single"/>
              </w:rPr>
              <w:t xml:space="preserve"> </w:t>
            </w:r>
            <w:r w:rsidRPr="000C6A3E">
              <w:rPr>
                <w:sz w:val="23"/>
                <w:szCs w:val="23"/>
              </w:rPr>
              <w:t>by searching on “Supervisor ID”.</w:t>
            </w:r>
          </w:p>
          <w:p w14:paraId="0E93E28F" w14:textId="77777777" w:rsidR="00576C65" w:rsidRDefault="00D7253A">
            <w:pPr>
              <w:spacing w:before="120"/>
              <w:rPr>
                <w:sz w:val="23"/>
                <w:szCs w:val="23"/>
              </w:rPr>
            </w:pPr>
            <w:r w:rsidRPr="00163AC0">
              <w:rPr>
                <w:sz w:val="23"/>
                <w:szCs w:val="23"/>
              </w:rPr>
              <w:lastRenderedPageBreak/>
              <w:t xml:space="preserve">Timecard should not </w:t>
            </w:r>
            <w:r>
              <w:rPr>
                <w:sz w:val="23"/>
                <w:szCs w:val="23"/>
              </w:rPr>
              <w:t>be given back to employee after approval signature is documented.</w:t>
            </w:r>
          </w:p>
          <w:p w14:paraId="5A674431" w14:textId="77777777" w:rsidR="00576C65" w:rsidRDefault="00D7253A" w:rsidP="00CD5345">
            <w:pPr>
              <w:spacing w:before="120"/>
              <w:rPr>
                <w:sz w:val="23"/>
                <w:szCs w:val="23"/>
              </w:rPr>
            </w:pPr>
            <w:r>
              <w:rPr>
                <w:sz w:val="23"/>
                <w:szCs w:val="23"/>
              </w:rPr>
              <w:t xml:space="preserve">Pay dates and associated </w:t>
            </w:r>
            <w:r w:rsidRPr="00163AC0">
              <w:rPr>
                <w:sz w:val="23"/>
                <w:szCs w:val="23"/>
              </w:rPr>
              <w:t>deadlines and delivery dates</w:t>
            </w:r>
            <w:r w:rsidR="00CD5345" w:rsidRPr="00163AC0">
              <w:rPr>
                <w:sz w:val="23"/>
                <w:szCs w:val="23"/>
              </w:rPr>
              <w:t xml:space="preserve"> (including instructions to add “Finance Payroll Calendar” via Online Google and Outlook </w:t>
            </w:r>
            <w:proofErr w:type="spellStart"/>
            <w:r w:rsidR="00CD5345" w:rsidRPr="00163AC0">
              <w:rPr>
                <w:sz w:val="23"/>
                <w:szCs w:val="23"/>
              </w:rPr>
              <w:t>Paydate</w:t>
            </w:r>
            <w:proofErr w:type="spellEnd"/>
            <w:r w:rsidR="00CD5345" w:rsidRPr="00163AC0">
              <w:rPr>
                <w:sz w:val="23"/>
                <w:szCs w:val="23"/>
              </w:rPr>
              <w:t>/Cutoffs Calendar)</w:t>
            </w:r>
            <w:r w:rsidRPr="00163AC0">
              <w:rPr>
                <w:sz w:val="23"/>
                <w:szCs w:val="23"/>
              </w:rPr>
              <w:t xml:space="preserve"> can </w:t>
            </w:r>
            <w:r>
              <w:rPr>
                <w:sz w:val="23"/>
                <w:szCs w:val="23"/>
              </w:rPr>
              <w:t xml:space="preserve">be accessed at: </w:t>
            </w:r>
            <w:hyperlink r:id="rId10">
              <w:r>
                <w:rPr>
                  <w:color w:val="0000FF"/>
                  <w:sz w:val="23"/>
                  <w:szCs w:val="23"/>
                  <w:u w:val="single"/>
                </w:rPr>
                <w:t>http://www.finance.umich.edu/finops/payroll/forms/cutoffsdeadlines</w:t>
              </w:r>
            </w:hyperlink>
            <w:r w:rsidR="00F93F66">
              <w:rPr>
                <w:color w:val="0000FF"/>
                <w:sz w:val="23"/>
                <w:szCs w:val="23"/>
                <w:u w:val="single"/>
              </w:rPr>
              <w:t xml:space="preserve"> </w:t>
            </w:r>
          </w:p>
        </w:tc>
      </w:tr>
      <w:tr w:rsidR="00576C65" w14:paraId="1968B85A" w14:textId="77777777" w:rsidTr="00D83C5C">
        <w:trPr>
          <w:trHeight w:val="2280"/>
        </w:trPr>
        <w:tc>
          <w:tcPr>
            <w:tcW w:w="4607" w:type="dxa"/>
          </w:tcPr>
          <w:p w14:paraId="654313A9" w14:textId="66E54804" w:rsidR="00576C65" w:rsidRDefault="00D7253A" w:rsidP="00D82F87">
            <w:pPr>
              <w:spacing w:before="120"/>
              <w:rPr>
                <w:sz w:val="23"/>
                <w:szCs w:val="23"/>
              </w:rPr>
            </w:pPr>
            <w:r>
              <w:rPr>
                <w:sz w:val="23"/>
                <w:szCs w:val="23"/>
              </w:rPr>
              <w:lastRenderedPageBreak/>
              <w:t xml:space="preserve">Where applicable, </w:t>
            </w:r>
            <w:r w:rsidR="003803CD">
              <w:rPr>
                <w:sz w:val="23"/>
                <w:szCs w:val="23"/>
              </w:rPr>
              <w:t>timekeeper</w:t>
            </w:r>
            <w:r>
              <w:rPr>
                <w:sz w:val="23"/>
                <w:szCs w:val="23"/>
              </w:rPr>
              <w:t xml:space="preserve"> data enter </w:t>
            </w:r>
            <w:r w:rsidRPr="00163AC0">
              <w:rPr>
                <w:sz w:val="23"/>
                <w:szCs w:val="23"/>
              </w:rPr>
              <w:t>approved hard copy timesheets into M-Pathways</w:t>
            </w:r>
            <w:r w:rsidR="003160CA" w:rsidRPr="00163AC0">
              <w:rPr>
                <w:sz w:val="23"/>
                <w:szCs w:val="23"/>
              </w:rPr>
              <w:t xml:space="preserve"> Human Resource Management System</w:t>
            </w:r>
            <w:r w:rsidRPr="00163AC0">
              <w:rPr>
                <w:sz w:val="23"/>
                <w:szCs w:val="23"/>
              </w:rPr>
              <w:t>.</w:t>
            </w:r>
            <w:r w:rsidR="003160CA" w:rsidRPr="00163AC0">
              <w:rPr>
                <w:sz w:val="23"/>
                <w:szCs w:val="23"/>
              </w:rPr>
              <w:t xml:space="preserve"> </w:t>
            </w:r>
          </w:p>
        </w:tc>
        <w:tc>
          <w:tcPr>
            <w:tcW w:w="2340" w:type="dxa"/>
          </w:tcPr>
          <w:p w14:paraId="59563474"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(Timekeeper)</w:t>
            </w:r>
          </w:p>
        </w:tc>
        <w:tc>
          <w:tcPr>
            <w:tcW w:w="3334" w:type="dxa"/>
          </w:tcPr>
          <w:p w14:paraId="5B271BDB" w14:textId="38344728" w:rsidR="00576C65" w:rsidRDefault="003803CD">
            <w:pPr>
              <w:spacing w:before="120"/>
              <w:rPr>
                <w:sz w:val="23"/>
                <w:szCs w:val="23"/>
              </w:rPr>
            </w:pPr>
            <w:r>
              <w:rPr>
                <w:sz w:val="23"/>
                <w:szCs w:val="23"/>
              </w:rPr>
              <w:t>Timekeepers</w:t>
            </w:r>
            <w:r w:rsidR="00D7253A">
              <w:rPr>
                <w:sz w:val="23"/>
                <w:szCs w:val="23"/>
              </w:rPr>
              <w:t xml:space="preserve"> cannot enter their own time (this is an M-Pathways system control).</w:t>
            </w:r>
          </w:p>
          <w:p w14:paraId="066498F9" w14:textId="62218F76" w:rsidR="00576C65" w:rsidRDefault="00C45AA7">
            <w:pPr>
              <w:spacing w:before="120"/>
              <w:rPr>
                <w:sz w:val="23"/>
                <w:szCs w:val="23"/>
              </w:rPr>
            </w:pPr>
            <w:r w:rsidRPr="00163AC0">
              <w:rPr>
                <w:sz w:val="23"/>
                <w:szCs w:val="23"/>
              </w:rPr>
              <w:t xml:space="preserve">Biweekly, </w:t>
            </w:r>
            <w:r w:rsidR="008747C9" w:rsidRPr="00163AC0">
              <w:rPr>
                <w:sz w:val="23"/>
                <w:szCs w:val="23"/>
              </w:rPr>
              <w:t>Off-cycle</w:t>
            </w:r>
            <w:r w:rsidRPr="00163AC0">
              <w:rPr>
                <w:sz w:val="23"/>
                <w:szCs w:val="23"/>
              </w:rPr>
              <w:t xml:space="preserve"> and Monthly</w:t>
            </w:r>
            <w:r w:rsidR="008747C9" w:rsidRPr="00163AC0">
              <w:rPr>
                <w:sz w:val="23"/>
                <w:szCs w:val="23"/>
              </w:rPr>
              <w:t xml:space="preserve"> </w:t>
            </w:r>
            <w:r w:rsidRPr="00163AC0">
              <w:rPr>
                <w:sz w:val="23"/>
                <w:szCs w:val="23"/>
              </w:rPr>
              <w:t>p</w:t>
            </w:r>
            <w:r w:rsidR="00D7253A" w:rsidRPr="00163AC0">
              <w:rPr>
                <w:sz w:val="23"/>
                <w:szCs w:val="23"/>
              </w:rPr>
              <w:t>ay dates</w:t>
            </w:r>
            <w:r w:rsidR="003F4911">
              <w:rPr>
                <w:sz w:val="23"/>
                <w:szCs w:val="23"/>
              </w:rPr>
              <w:t>,</w:t>
            </w:r>
            <w:r w:rsidR="00D7253A">
              <w:rPr>
                <w:sz w:val="23"/>
                <w:szCs w:val="23"/>
              </w:rPr>
              <w:t xml:space="preserve"> associated deadlines</w:t>
            </w:r>
            <w:r w:rsidR="003F4911">
              <w:rPr>
                <w:sz w:val="23"/>
                <w:szCs w:val="23"/>
              </w:rPr>
              <w:t>,</w:t>
            </w:r>
            <w:r w:rsidR="00D7253A">
              <w:rPr>
                <w:sz w:val="23"/>
                <w:szCs w:val="23"/>
              </w:rPr>
              <w:t xml:space="preserve"> and delivery dates can be accessed at: </w:t>
            </w:r>
          </w:p>
          <w:p w14:paraId="5C4D37F6" w14:textId="77777777" w:rsidR="00576C65" w:rsidRDefault="00D7253A">
            <w:pPr>
              <w:spacing w:before="120"/>
              <w:rPr>
                <w:color w:val="0000FF"/>
                <w:sz w:val="23"/>
                <w:szCs w:val="23"/>
              </w:rPr>
            </w:pPr>
            <w:hyperlink r:id="rId11">
              <w:r>
                <w:rPr>
                  <w:color w:val="0000FF"/>
                  <w:sz w:val="23"/>
                  <w:szCs w:val="23"/>
                  <w:u w:val="single"/>
                </w:rPr>
                <w:t>http://www.finance.umich.edu/finops/payroll/forms/cutoffsdeadlines</w:t>
              </w:r>
            </w:hyperlink>
          </w:p>
        </w:tc>
      </w:tr>
      <w:tr w:rsidR="00576C65" w14:paraId="0047DB3C" w14:textId="77777777" w:rsidTr="00CD0779">
        <w:trPr>
          <w:trHeight w:val="6857"/>
        </w:trPr>
        <w:tc>
          <w:tcPr>
            <w:tcW w:w="4607" w:type="dxa"/>
          </w:tcPr>
          <w:p w14:paraId="61752252" w14:textId="77777777" w:rsidR="00576C65" w:rsidRDefault="00D7253A">
            <w:pPr>
              <w:spacing w:before="120"/>
              <w:rPr>
                <w:sz w:val="23"/>
                <w:szCs w:val="23"/>
              </w:rPr>
            </w:pPr>
            <w:r>
              <w:rPr>
                <w:sz w:val="23"/>
                <w:szCs w:val="23"/>
              </w:rPr>
              <w:lastRenderedPageBreak/>
              <w:t>Exception time recorded should follow the applicable exception time SPG policy and procedures.</w:t>
            </w:r>
          </w:p>
        </w:tc>
        <w:tc>
          <w:tcPr>
            <w:tcW w:w="2340" w:type="dxa"/>
          </w:tcPr>
          <w:p w14:paraId="65B28485" w14:textId="77777777" w:rsidR="00576C65" w:rsidRDefault="00576C65">
            <w:pPr>
              <w:spacing w:before="120"/>
              <w:rPr>
                <w:sz w:val="23"/>
                <w:szCs w:val="23"/>
                <w:highlight w:val="yellow"/>
              </w:rPr>
            </w:pPr>
          </w:p>
        </w:tc>
        <w:tc>
          <w:tcPr>
            <w:tcW w:w="3334" w:type="dxa"/>
          </w:tcPr>
          <w:p w14:paraId="0C92CF44" w14:textId="77777777" w:rsidR="00576C65" w:rsidRDefault="00D7253A">
            <w:pPr>
              <w:spacing w:before="120"/>
              <w:rPr>
                <w:sz w:val="23"/>
                <w:szCs w:val="23"/>
              </w:rPr>
            </w:pPr>
            <w:hyperlink r:id="rId12">
              <w:r>
                <w:rPr>
                  <w:color w:val="0000FF"/>
                  <w:sz w:val="23"/>
                  <w:szCs w:val="23"/>
                  <w:u w:val="single"/>
                </w:rPr>
                <w:t>SPG 201.03, Funeral Time</w:t>
              </w:r>
            </w:hyperlink>
          </w:p>
          <w:p w14:paraId="77261B39" w14:textId="744EF533" w:rsidR="00576C65" w:rsidRDefault="00E3399B">
            <w:pPr>
              <w:spacing w:before="120"/>
              <w:rPr>
                <w:sz w:val="23"/>
                <w:szCs w:val="23"/>
              </w:rPr>
            </w:pPr>
            <w:hyperlink r:id="rId13">
              <w:r>
                <w:rPr>
                  <w:color w:val="0000FF"/>
                  <w:sz w:val="23"/>
                  <w:szCs w:val="23"/>
                  <w:u w:val="single"/>
                </w:rPr>
                <w:t>SPG 201.06, Call-</w:t>
              </w:r>
              <w:r w:rsidR="00D7253A">
                <w:rPr>
                  <w:color w:val="0000FF"/>
                  <w:sz w:val="23"/>
                  <w:szCs w:val="23"/>
                  <w:u w:val="single"/>
                </w:rPr>
                <w:t>Back Pay</w:t>
              </w:r>
            </w:hyperlink>
          </w:p>
          <w:p w14:paraId="0BEF4A67" w14:textId="77777777" w:rsidR="00576C65" w:rsidRDefault="00D7253A">
            <w:pPr>
              <w:spacing w:before="120"/>
              <w:rPr>
                <w:sz w:val="23"/>
                <w:szCs w:val="23"/>
              </w:rPr>
            </w:pPr>
            <w:hyperlink r:id="rId14">
              <w:r>
                <w:rPr>
                  <w:color w:val="0000FF"/>
                  <w:sz w:val="23"/>
                  <w:szCs w:val="23"/>
                  <w:u w:val="single"/>
                </w:rPr>
                <w:t>SPG 201.11-0, Sick Time Pay</w:t>
              </w:r>
            </w:hyperlink>
          </w:p>
          <w:p w14:paraId="76060C15" w14:textId="77777777" w:rsidR="00576C65" w:rsidRDefault="00D7253A">
            <w:pPr>
              <w:spacing w:before="120"/>
              <w:rPr>
                <w:sz w:val="23"/>
                <w:szCs w:val="23"/>
              </w:rPr>
            </w:pPr>
            <w:hyperlink r:id="rId15">
              <w:r>
                <w:rPr>
                  <w:color w:val="0000FF"/>
                  <w:sz w:val="23"/>
                  <w:szCs w:val="23"/>
                  <w:u w:val="single"/>
                </w:rPr>
                <w:t>SPG 201.26-0, Holidays</w:t>
              </w:r>
            </w:hyperlink>
          </w:p>
          <w:p w14:paraId="610A8A72" w14:textId="77777777" w:rsidR="00576C65" w:rsidRDefault="00D7253A">
            <w:pPr>
              <w:spacing w:before="120"/>
              <w:rPr>
                <w:sz w:val="23"/>
                <w:szCs w:val="23"/>
              </w:rPr>
            </w:pPr>
            <w:hyperlink r:id="rId16">
              <w:r>
                <w:rPr>
                  <w:color w:val="0000FF"/>
                  <w:sz w:val="23"/>
                  <w:szCs w:val="23"/>
                  <w:u w:val="single"/>
                </w:rPr>
                <w:t>SPG 201.26-1, Season Days</w:t>
              </w:r>
            </w:hyperlink>
          </w:p>
          <w:p w14:paraId="6C6E2B53" w14:textId="77777777" w:rsidR="00576C65" w:rsidRDefault="00D7253A">
            <w:pPr>
              <w:spacing w:before="120"/>
              <w:rPr>
                <w:sz w:val="23"/>
                <w:szCs w:val="23"/>
              </w:rPr>
            </w:pPr>
            <w:hyperlink r:id="rId17">
              <w:r>
                <w:rPr>
                  <w:color w:val="0000FF"/>
                  <w:sz w:val="23"/>
                  <w:szCs w:val="23"/>
                  <w:u w:val="single"/>
                </w:rPr>
                <w:t>SPG 201.27, Emergency Reduction in Operations</w:t>
              </w:r>
            </w:hyperlink>
          </w:p>
          <w:p w14:paraId="59810F47" w14:textId="77777777" w:rsidR="00576C65" w:rsidRDefault="00D7253A">
            <w:pPr>
              <w:spacing w:before="120"/>
              <w:rPr>
                <w:sz w:val="23"/>
                <w:szCs w:val="23"/>
              </w:rPr>
            </w:pPr>
            <w:hyperlink r:id="rId18">
              <w:r>
                <w:rPr>
                  <w:color w:val="0000FF"/>
                  <w:sz w:val="23"/>
                  <w:szCs w:val="23"/>
                  <w:u w:val="single"/>
                </w:rPr>
                <w:t>SPG 201.29, Jury and Witness Pay</w:t>
              </w:r>
            </w:hyperlink>
          </w:p>
          <w:p w14:paraId="47340802" w14:textId="77777777" w:rsidR="00576C65" w:rsidRPr="00FD155E" w:rsidRDefault="00D7253A">
            <w:pPr>
              <w:spacing w:before="120"/>
              <w:rPr>
                <w:color w:val="0000FF"/>
                <w:sz w:val="23"/>
                <w:szCs w:val="23"/>
                <w:u w:val="single"/>
              </w:rPr>
            </w:pPr>
            <w:hyperlink r:id="rId19">
              <w:r w:rsidRPr="00FD155E">
                <w:rPr>
                  <w:color w:val="0000FF"/>
                  <w:sz w:val="23"/>
                  <w:szCs w:val="23"/>
                  <w:u w:val="single"/>
                </w:rPr>
                <w:t xml:space="preserve">SPG 201.30, </w:t>
              </w:r>
              <w:r w:rsidR="003160CA" w:rsidRPr="00FD155E">
                <w:rPr>
                  <w:color w:val="0000FF"/>
                  <w:sz w:val="23"/>
                  <w:szCs w:val="23"/>
                  <w:u w:val="single"/>
                </w:rPr>
                <w:t xml:space="preserve">Unpaid </w:t>
              </w:r>
              <w:r w:rsidRPr="00FD155E">
                <w:rPr>
                  <w:color w:val="0000FF"/>
                  <w:sz w:val="23"/>
                  <w:szCs w:val="23"/>
                  <w:u w:val="single"/>
                </w:rPr>
                <w:t>Leaves of Absence</w:t>
              </w:r>
            </w:hyperlink>
          </w:p>
          <w:p w14:paraId="3224202D" w14:textId="77777777" w:rsidR="00576C65" w:rsidRPr="00FD155E" w:rsidRDefault="00D7253A">
            <w:pPr>
              <w:spacing w:before="120"/>
              <w:rPr>
                <w:color w:val="0000FF"/>
                <w:sz w:val="23"/>
                <w:szCs w:val="23"/>
              </w:rPr>
            </w:pPr>
            <w:hyperlink r:id="rId20">
              <w:r w:rsidRPr="00FD155E">
                <w:rPr>
                  <w:color w:val="0000FF"/>
                  <w:sz w:val="23"/>
                  <w:szCs w:val="23"/>
                  <w:u w:val="single"/>
                </w:rPr>
                <w:t>SPG 201.30-6, Paid Maternity (Childbirth) and Parental Leaves</w:t>
              </w:r>
            </w:hyperlink>
          </w:p>
          <w:p w14:paraId="2EF323F5" w14:textId="77777777" w:rsidR="00576C65" w:rsidRDefault="00D7253A">
            <w:pPr>
              <w:spacing w:before="120"/>
              <w:rPr>
                <w:color w:val="0000FF"/>
                <w:u w:val="single"/>
              </w:rPr>
            </w:pPr>
            <w:hyperlink r:id="rId21">
              <w:r>
                <w:rPr>
                  <w:color w:val="0000FF"/>
                  <w:sz w:val="23"/>
                  <w:szCs w:val="23"/>
                  <w:u w:val="single"/>
                </w:rPr>
                <w:t>SPG</w:t>
              </w:r>
            </w:hyperlink>
            <w:hyperlink r:id="rId22">
              <w:r>
                <w:rPr>
                  <w:color w:val="0000FF"/>
                  <w:u w:val="single"/>
                </w:rPr>
                <w:t xml:space="preserve"> </w:t>
              </w:r>
            </w:hyperlink>
            <w:hyperlink r:id="rId23">
              <w:r>
                <w:rPr>
                  <w:color w:val="0000FF"/>
                  <w:sz w:val="23"/>
                  <w:szCs w:val="23"/>
                  <w:u w:val="single"/>
                </w:rPr>
                <w:t>201.31, Lun</w:t>
              </w:r>
              <w:r w:rsidRPr="00FD155E">
                <w:rPr>
                  <w:color w:val="0000FF"/>
                  <w:sz w:val="23"/>
                  <w:szCs w:val="23"/>
                  <w:u w:val="single"/>
                </w:rPr>
                <w:t>ch Perio</w:t>
              </w:r>
              <w:r>
                <w:rPr>
                  <w:color w:val="0000FF"/>
                  <w:sz w:val="23"/>
                  <w:szCs w:val="23"/>
                  <w:u w:val="single"/>
                </w:rPr>
                <w:t>ds</w:t>
              </w:r>
            </w:hyperlink>
          </w:p>
          <w:p w14:paraId="40B73E07" w14:textId="41ECC572" w:rsidR="00576C65" w:rsidRDefault="00D7253A">
            <w:pPr>
              <w:spacing w:before="120"/>
              <w:rPr>
                <w:sz w:val="23"/>
                <w:szCs w:val="23"/>
              </w:rPr>
            </w:pPr>
            <w:hyperlink r:id="rId24">
              <w:r>
                <w:rPr>
                  <w:color w:val="0000FF"/>
                  <w:sz w:val="23"/>
                  <w:szCs w:val="23"/>
                  <w:u w:val="single"/>
                </w:rPr>
                <w:t>SPG 201.36, On</w:t>
              </w:r>
              <w:r w:rsidR="00E3399B">
                <w:rPr>
                  <w:color w:val="0000FF"/>
                  <w:sz w:val="23"/>
                  <w:szCs w:val="23"/>
                  <w:u w:val="single"/>
                </w:rPr>
                <w:t>-</w:t>
              </w:r>
              <w:r>
                <w:rPr>
                  <w:color w:val="0000FF"/>
                  <w:sz w:val="23"/>
                  <w:szCs w:val="23"/>
                  <w:u w:val="single"/>
                </w:rPr>
                <w:t>Call Pay</w:t>
              </w:r>
            </w:hyperlink>
          </w:p>
          <w:p w14:paraId="50D36C15" w14:textId="77777777" w:rsidR="00576C65" w:rsidRDefault="00D7253A">
            <w:pPr>
              <w:spacing w:before="120"/>
              <w:rPr>
                <w:sz w:val="23"/>
                <w:szCs w:val="23"/>
              </w:rPr>
            </w:pPr>
            <w:hyperlink r:id="rId25">
              <w:r>
                <w:rPr>
                  <w:color w:val="0000FF"/>
                  <w:sz w:val="23"/>
                  <w:szCs w:val="23"/>
                  <w:u w:val="single"/>
                </w:rPr>
                <w:t>SPG 201.55, Shift Premium</w:t>
              </w:r>
            </w:hyperlink>
          </w:p>
          <w:p w14:paraId="70DD5841" w14:textId="77777777" w:rsidR="00576C65" w:rsidRDefault="00D7253A">
            <w:pPr>
              <w:spacing w:before="120"/>
              <w:rPr>
                <w:sz w:val="23"/>
                <w:szCs w:val="23"/>
              </w:rPr>
            </w:pPr>
            <w:hyperlink r:id="rId26">
              <w:r>
                <w:rPr>
                  <w:color w:val="0000FF"/>
                  <w:sz w:val="23"/>
                  <w:szCs w:val="23"/>
                  <w:u w:val="single"/>
                </w:rPr>
                <w:t>SPG 201.33, Military Reserve Duty Pay</w:t>
              </w:r>
            </w:hyperlink>
          </w:p>
          <w:p w14:paraId="768FA8B3" w14:textId="77777777" w:rsidR="00576C65" w:rsidRDefault="00D7253A">
            <w:pPr>
              <w:spacing w:before="120"/>
              <w:rPr>
                <w:sz w:val="23"/>
                <w:szCs w:val="23"/>
              </w:rPr>
            </w:pPr>
            <w:hyperlink r:id="rId27">
              <w:r>
                <w:rPr>
                  <w:color w:val="0000FF"/>
                  <w:sz w:val="23"/>
                  <w:szCs w:val="23"/>
                  <w:u w:val="single"/>
                </w:rPr>
                <w:t>SPG 201.64-0, Vacation</w:t>
              </w:r>
            </w:hyperlink>
          </w:p>
        </w:tc>
      </w:tr>
      <w:tr w:rsidR="00576C65" w14:paraId="4040CAD8" w14:textId="77777777" w:rsidTr="00D83C5C">
        <w:trPr>
          <w:trHeight w:val="2940"/>
        </w:trPr>
        <w:tc>
          <w:tcPr>
            <w:tcW w:w="4607" w:type="dxa"/>
          </w:tcPr>
          <w:p w14:paraId="5FB2382E" w14:textId="77777777" w:rsidR="00576C65" w:rsidRDefault="00D7253A" w:rsidP="00FD155E">
            <w:pPr>
              <w:rPr>
                <w:color w:val="000000"/>
                <w:sz w:val="23"/>
                <w:szCs w:val="23"/>
              </w:rPr>
            </w:pPr>
            <w:bookmarkStart w:id="0" w:name="_gjdgxs" w:colFirst="0" w:colLast="0"/>
            <w:bookmarkEnd w:id="0"/>
            <w:r>
              <w:rPr>
                <w:sz w:val="23"/>
                <w:szCs w:val="23"/>
              </w:rPr>
              <w:t>Overtime recorded should follow the applicable SPG policy and procedures or union contract.</w:t>
            </w:r>
            <w:r w:rsidR="00A256A9">
              <w:rPr>
                <w:sz w:val="23"/>
                <w:szCs w:val="23"/>
              </w:rPr>
              <w:t xml:space="preserve"> </w:t>
            </w:r>
          </w:p>
        </w:tc>
        <w:tc>
          <w:tcPr>
            <w:tcW w:w="2340" w:type="dxa"/>
          </w:tcPr>
          <w:p w14:paraId="53221D12" w14:textId="77777777" w:rsidR="00576C65" w:rsidRDefault="00D7253A">
            <w:pPr>
              <w:spacing w:before="120"/>
              <w:rPr>
                <w:sz w:val="23"/>
                <w:szCs w:val="23"/>
                <w:highlight w:val="yellow"/>
              </w:rPr>
            </w:pPr>
            <w:r>
              <w:rPr>
                <w:sz w:val="23"/>
                <w:szCs w:val="23"/>
                <w:highlight w:val="yellow"/>
              </w:rPr>
              <w:t>[insert appropriate person/position]</w:t>
            </w:r>
            <w:r>
              <w:rPr>
                <w:sz w:val="23"/>
                <w:szCs w:val="23"/>
              </w:rPr>
              <w:t xml:space="preserve"> (Business Administrator, Supervisor)</w:t>
            </w:r>
          </w:p>
        </w:tc>
        <w:tc>
          <w:tcPr>
            <w:tcW w:w="3334" w:type="dxa"/>
          </w:tcPr>
          <w:p w14:paraId="5EC21407" w14:textId="77777777" w:rsidR="00576C65" w:rsidRDefault="00D7253A">
            <w:pPr>
              <w:spacing w:before="120"/>
              <w:rPr>
                <w:sz w:val="23"/>
                <w:szCs w:val="23"/>
              </w:rPr>
            </w:pPr>
            <w:hyperlink r:id="rId28">
              <w:r>
                <w:rPr>
                  <w:color w:val="0000FF"/>
                  <w:sz w:val="23"/>
                  <w:szCs w:val="23"/>
                  <w:u w:val="single"/>
                </w:rPr>
                <w:t>SPG 201.38, Overtime</w:t>
              </w:r>
            </w:hyperlink>
          </w:p>
          <w:p w14:paraId="56873E3D" w14:textId="77777777" w:rsidR="00576C65" w:rsidRDefault="00576C65">
            <w:pPr>
              <w:rPr>
                <w:color w:val="000000"/>
                <w:sz w:val="23"/>
                <w:szCs w:val="23"/>
              </w:rPr>
            </w:pPr>
          </w:p>
          <w:p w14:paraId="1D6B8101" w14:textId="77777777" w:rsidR="008747C9" w:rsidRDefault="00D7253A" w:rsidP="00226205">
            <w:pPr>
              <w:rPr>
                <w:color w:val="000000"/>
                <w:sz w:val="23"/>
                <w:szCs w:val="23"/>
              </w:rPr>
            </w:pPr>
            <w:r>
              <w:rPr>
                <w:color w:val="000000"/>
                <w:sz w:val="23"/>
                <w:szCs w:val="23"/>
              </w:rPr>
              <w:t>Administrative heads of operating units or their authorized representative are responsible for the scheduling and approval of overtime before overtime work is performed. Staff members may not authorize or certify their own overtime.</w:t>
            </w:r>
          </w:p>
        </w:tc>
      </w:tr>
      <w:tr w:rsidR="008747C9" w14:paraId="3F54E611" w14:textId="77777777" w:rsidTr="00D83C5C">
        <w:trPr>
          <w:trHeight w:val="2940"/>
        </w:trPr>
        <w:tc>
          <w:tcPr>
            <w:tcW w:w="4607" w:type="dxa"/>
          </w:tcPr>
          <w:p w14:paraId="10B2A540" w14:textId="77777777" w:rsidR="008747C9" w:rsidRPr="00163AC0" w:rsidRDefault="008D6692" w:rsidP="00226205">
            <w:pPr>
              <w:rPr>
                <w:sz w:val="23"/>
                <w:szCs w:val="23"/>
              </w:rPr>
            </w:pPr>
            <w:r w:rsidRPr="00163AC0">
              <w:rPr>
                <w:sz w:val="23"/>
                <w:szCs w:val="23"/>
              </w:rPr>
              <w:t>If using Punch Time Clocks or Web Clocks, monitor and manually enter overtime.</w:t>
            </w:r>
          </w:p>
        </w:tc>
        <w:tc>
          <w:tcPr>
            <w:tcW w:w="2340" w:type="dxa"/>
          </w:tcPr>
          <w:p w14:paraId="307A477E" w14:textId="77777777" w:rsidR="008747C9" w:rsidRPr="00163AC0" w:rsidRDefault="00226205">
            <w:pPr>
              <w:spacing w:before="120"/>
              <w:rPr>
                <w:sz w:val="23"/>
                <w:szCs w:val="23"/>
                <w:highlight w:val="yellow"/>
              </w:rPr>
            </w:pPr>
            <w:r w:rsidRPr="00163AC0">
              <w:rPr>
                <w:sz w:val="23"/>
                <w:szCs w:val="23"/>
                <w:highlight w:val="yellow"/>
              </w:rPr>
              <w:t>[insert appropriate person/position]</w:t>
            </w:r>
            <w:r w:rsidRPr="00163AC0">
              <w:rPr>
                <w:sz w:val="23"/>
                <w:szCs w:val="23"/>
              </w:rPr>
              <w:t xml:space="preserve"> (Business Administrator, Supervisor)</w:t>
            </w:r>
          </w:p>
        </w:tc>
        <w:tc>
          <w:tcPr>
            <w:tcW w:w="3334" w:type="dxa"/>
          </w:tcPr>
          <w:p w14:paraId="5E156BF0" w14:textId="77777777" w:rsidR="008747C9" w:rsidRPr="00C171C5" w:rsidRDefault="00226205">
            <w:pPr>
              <w:spacing w:before="120"/>
              <w:rPr>
                <w:rStyle w:val="Hyperlink"/>
              </w:rPr>
            </w:pPr>
            <w:hyperlink r:id="rId29" w:history="1">
              <w:r w:rsidRPr="00C171C5">
                <w:rPr>
                  <w:rStyle w:val="Hyperlink"/>
                </w:rPr>
                <w:t>http://finance.umich.edu/finops/payroll/timekeeping/timeclocks</w:t>
              </w:r>
            </w:hyperlink>
          </w:p>
          <w:p w14:paraId="76DAB4BE" w14:textId="163DC4ED" w:rsidR="00226205" w:rsidRPr="00FD155E" w:rsidRDefault="00226205">
            <w:pPr>
              <w:spacing w:before="120"/>
              <w:rPr>
                <w:color w:val="FF0000"/>
                <w:sz w:val="23"/>
                <w:szCs w:val="23"/>
              </w:rPr>
            </w:pPr>
            <w:hyperlink r:id="rId30" w:history="1">
              <w:r w:rsidRPr="00BE289E">
                <w:rPr>
                  <w:rStyle w:val="Hyperlink"/>
                  <w:sz w:val="23"/>
                  <w:szCs w:val="23"/>
                  <w:bdr w:val="none" w:sz="0" w:space="0" w:color="auto" w:frame="1"/>
                </w:rPr>
                <w:t>Click here</w:t>
              </w:r>
            </w:hyperlink>
            <w:r w:rsidRPr="00D82F87">
              <w:rPr>
                <w:sz w:val="23"/>
                <w:szCs w:val="23"/>
                <w:bdr w:val="none" w:sz="0" w:space="0" w:color="auto" w:frame="1"/>
              </w:rPr>
              <w:t xml:space="preserve"> to view “Punch and Web Clock Timekeeping Standards</w:t>
            </w:r>
            <w:r w:rsidRPr="00163AC0">
              <w:rPr>
                <w:sz w:val="23"/>
                <w:szCs w:val="23"/>
                <w:bdr w:val="none" w:sz="0" w:space="0" w:color="auto" w:frame="1"/>
              </w:rPr>
              <w:t>”.  </w:t>
            </w:r>
            <w:r w:rsidRPr="00163AC0">
              <w:rPr>
                <w:sz w:val="23"/>
                <w:szCs w:val="23"/>
              </w:rPr>
              <w:t>These standards were created by the Michigan Medicine Payroll Office and apply to all users across U-M.</w:t>
            </w:r>
          </w:p>
        </w:tc>
      </w:tr>
      <w:tr w:rsidR="00E474B3" w14:paraId="50A8652D" w14:textId="77777777" w:rsidTr="00D83C5C">
        <w:trPr>
          <w:trHeight w:val="2940"/>
        </w:trPr>
        <w:tc>
          <w:tcPr>
            <w:tcW w:w="4607" w:type="dxa"/>
          </w:tcPr>
          <w:p w14:paraId="61457F37" w14:textId="73D3EB66" w:rsidR="00E474B3" w:rsidRPr="00163AC0" w:rsidRDefault="00E474B3" w:rsidP="00E474B3">
            <w:pPr>
              <w:rPr>
                <w:sz w:val="23"/>
                <w:szCs w:val="23"/>
              </w:rPr>
            </w:pPr>
            <w:r w:rsidRPr="00163AC0">
              <w:rPr>
                <w:sz w:val="23"/>
                <w:szCs w:val="23"/>
              </w:rPr>
              <w:lastRenderedPageBreak/>
              <w:t xml:space="preserve">Track exception time for anyone who is not required to report their time in a central time-keeping system and </w:t>
            </w:r>
            <w:r w:rsidR="00795D7D" w:rsidRPr="00163AC0">
              <w:rPr>
                <w:sz w:val="23"/>
                <w:szCs w:val="23"/>
                <w:shd w:val="clear" w:color="auto" w:fill="FFFFFF"/>
              </w:rPr>
              <w:t xml:space="preserve">any necessary pay adjustments are reported on a timely basis </w:t>
            </w:r>
            <w:r w:rsidR="00A85634" w:rsidRPr="00163AC0">
              <w:rPr>
                <w:sz w:val="23"/>
                <w:szCs w:val="23"/>
                <w:shd w:val="clear" w:color="auto" w:fill="FFFFFF"/>
              </w:rPr>
              <w:t>to the</w:t>
            </w:r>
            <w:r w:rsidRPr="00163AC0">
              <w:rPr>
                <w:sz w:val="23"/>
                <w:szCs w:val="23"/>
              </w:rPr>
              <w:t xml:space="preserve"> Payroll Office, as appropriate.</w:t>
            </w:r>
          </w:p>
        </w:tc>
        <w:tc>
          <w:tcPr>
            <w:tcW w:w="2340" w:type="dxa"/>
          </w:tcPr>
          <w:p w14:paraId="422E39D8" w14:textId="108C7DE1" w:rsidR="00E474B3" w:rsidRPr="00163AC0" w:rsidRDefault="00E474B3" w:rsidP="00E474B3">
            <w:pPr>
              <w:spacing w:before="120"/>
              <w:rPr>
                <w:sz w:val="23"/>
                <w:szCs w:val="23"/>
                <w:highlight w:val="yellow"/>
              </w:rPr>
            </w:pPr>
            <w:r w:rsidRPr="00163AC0">
              <w:rPr>
                <w:sz w:val="23"/>
                <w:szCs w:val="23"/>
                <w:highlight w:val="yellow"/>
              </w:rPr>
              <w:t>[insert appropriate person/position]</w:t>
            </w:r>
            <w:r w:rsidRPr="00163AC0">
              <w:rPr>
                <w:sz w:val="23"/>
                <w:szCs w:val="23"/>
              </w:rPr>
              <w:t xml:space="preserve"> (Business Administrator, Supervisor)</w:t>
            </w:r>
          </w:p>
        </w:tc>
        <w:tc>
          <w:tcPr>
            <w:tcW w:w="3334" w:type="dxa"/>
          </w:tcPr>
          <w:p w14:paraId="5B8C3319" w14:textId="0E5FFF87" w:rsidR="004F0BA7" w:rsidRPr="001E3F9D" w:rsidRDefault="00602029" w:rsidP="001E3F9D">
            <w:pPr>
              <w:pStyle w:val="Heading1"/>
              <w:shd w:val="clear" w:color="auto" w:fill="FFFFFF"/>
              <w:spacing w:before="120"/>
              <w:rPr>
                <w:b w:val="0"/>
                <w:bCs/>
                <w:sz w:val="23"/>
                <w:szCs w:val="23"/>
              </w:rPr>
            </w:pPr>
            <w:r w:rsidRPr="00163AC0">
              <w:rPr>
                <w:b w:val="0"/>
                <w:sz w:val="23"/>
                <w:szCs w:val="23"/>
              </w:rPr>
              <w:t>Optional</w:t>
            </w:r>
            <w:r w:rsidR="00753A81" w:rsidRPr="00163AC0">
              <w:rPr>
                <w:b w:val="0"/>
                <w:sz w:val="23"/>
                <w:szCs w:val="23"/>
              </w:rPr>
              <w:t xml:space="preserve"> templates for</w:t>
            </w:r>
            <w:r w:rsidR="00364E20" w:rsidRPr="00163AC0">
              <w:rPr>
                <w:b w:val="0"/>
                <w:sz w:val="23"/>
                <w:szCs w:val="23"/>
              </w:rPr>
              <w:t xml:space="preserve"> Faculty Exception Time Tracking </w:t>
            </w:r>
            <w:r w:rsidR="00364E20" w:rsidRPr="000C6A3E">
              <w:rPr>
                <w:b w:val="0"/>
                <w:sz w:val="23"/>
                <w:szCs w:val="23"/>
              </w:rPr>
              <w:t>Workbooks</w:t>
            </w:r>
            <w:r w:rsidR="001E3F9D" w:rsidRPr="000C6A3E">
              <w:rPr>
                <w:b w:val="0"/>
                <w:sz w:val="23"/>
                <w:szCs w:val="23"/>
              </w:rPr>
              <w:t xml:space="preserve"> are in Dropbox</w:t>
            </w:r>
            <w:r w:rsidR="00364E20" w:rsidRPr="00163AC0">
              <w:rPr>
                <w:b w:val="0"/>
                <w:bCs/>
                <w:sz w:val="23"/>
                <w:szCs w:val="23"/>
              </w:rPr>
              <w:t>:</w:t>
            </w:r>
            <w:r w:rsidR="000A404F">
              <w:rPr>
                <w:b w:val="0"/>
                <w:bCs/>
                <w:sz w:val="23"/>
                <w:szCs w:val="23"/>
              </w:rPr>
              <w:t xml:space="preserve"> </w:t>
            </w:r>
            <w:bookmarkStart w:id="1" w:name="_Hlk89674797"/>
          </w:p>
          <w:p w14:paraId="026DFDA5" w14:textId="410DD399" w:rsidR="00E3399B" w:rsidRPr="00126509" w:rsidRDefault="00611B6B" w:rsidP="000C6A3E">
            <w:pPr>
              <w:rPr>
                <w:highlight w:val="green"/>
              </w:rPr>
            </w:pPr>
            <w:hyperlink r:id="rId31" w:history="1">
              <w:r w:rsidRPr="00126509">
                <w:rPr>
                  <w:rStyle w:val="Hyperlink"/>
                </w:rPr>
                <w:t>https://www.dropbox.com/sh/70423ffz84dndca/AACJwSe0jYsN0ri19B2ucMVsa?dl=0</w:t>
              </w:r>
            </w:hyperlink>
            <w:bookmarkEnd w:id="1"/>
          </w:p>
        </w:tc>
      </w:tr>
      <w:tr w:rsidR="00E474B3" w14:paraId="3779AE3F" w14:textId="77777777" w:rsidTr="00D83C5C">
        <w:trPr>
          <w:trHeight w:val="2140"/>
        </w:trPr>
        <w:tc>
          <w:tcPr>
            <w:tcW w:w="4607" w:type="dxa"/>
          </w:tcPr>
          <w:p w14:paraId="2B866AAF" w14:textId="77777777" w:rsidR="00E474B3" w:rsidRPr="00B018EC" w:rsidRDefault="00E474B3" w:rsidP="00E474B3">
            <w:pPr>
              <w:rPr>
                <w:sz w:val="23"/>
                <w:szCs w:val="23"/>
              </w:rPr>
            </w:pPr>
            <w:r w:rsidRPr="00B018EC">
              <w:rPr>
                <w:sz w:val="23"/>
                <w:szCs w:val="23"/>
              </w:rPr>
              <w:t>Run the Time &amp; Labor Queries in M-Pathways as needed to ensure all time was entered timely and properly approved.</w:t>
            </w:r>
          </w:p>
          <w:p w14:paraId="43FD1467" w14:textId="77777777" w:rsidR="000E489D" w:rsidRPr="00B018EC" w:rsidRDefault="000E489D" w:rsidP="00E474B3">
            <w:pPr>
              <w:rPr>
                <w:sz w:val="23"/>
                <w:szCs w:val="23"/>
              </w:rPr>
            </w:pPr>
          </w:p>
          <w:p w14:paraId="0928A77F" w14:textId="77AE796B" w:rsidR="00041E83" w:rsidRPr="00B018EC" w:rsidRDefault="000E489D" w:rsidP="00E474B3">
            <w:pPr>
              <w:rPr>
                <w:i/>
                <w:iCs/>
                <w:sz w:val="23"/>
                <w:szCs w:val="23"/>
              </w:rPr>
            </w:pPr>
            <w:r w:rsidRPr="00B018EC">
              <w:rPr>
                <w:b/>
                <w:bCs/>
                <w:i/>
                <w:iCs/>
                <w:sz w:val="23"/>
                <w:szCs w:val="23"/>
              </w:rPr>
              <w:t>NOTE:</w:t>
            </w:r>
            <w:r w:rsidRPr="00B018EC">
              <w:rPr>
                <w:i/>
                <w:iCs/>
                <w:sz w:val="23"/>
                <w:szCs w:val="23"/>
              </w:rPr>
              <w:t xml:space="preserve"> Missing Timesheets can either be due to an employee not submitting their timesheet or a submitted timesheet that hasn't yet been approved.</w:t>
            </w:r>
          </w:p>
          <w:p w14:paraId="7B74E63E" w14:textId="6DD571B9" w:rsidR="00041E83" w:rsidRPr="00B018EC" w:rsidRDefault="00041E83" w:rsidP="00E474B3">
            <w:pPr>
              <w:rPr>
                <w:i/>
                <w:iCs/>
                <w:sz w:val="23"/>
                <w:szCs w:val="23"/>
              </w:rPr>
            </w:pPr>
            <w:r w:rsidRPr="00B018EC">
              <w:rPr>
                <w:i/>
                <w:iCs/>
                <w:sz w:val="23"/>
                <w:szCs w:val="23"/>
              </w:rPr>
              <w:t xml:space="preserve">The </w:t>
            </w:r>
            <w:r w:rsidRPr="00B018EC">
              <w:rPr>
                <w:i/>
                <w:iCs/>
                <w:sz w:val="23"/>
                <w:szCs w:val="23"/>
                <w:shd w:val="clear" w:color="auto" w:fill="FFFFFF"/>
              </w:rPr>
              <w:t>Payroll Office systematically sends missing time emails to either the department manager or the time report recipient override for each biweekly and monthly payroll for each specific Appointing Department ID.  The email includes an Excel spreadsheet which lists employees who haven't submitted a timesheet for a particular payroll.</w:t>
            </w:r>
          </w:p>
          <w:p w14:paraId="370AFC8F" w14:textId="6BE290AF" w:rsidR="000E489D" w:rsidRPr="00B018EC" w:rsidRDefault="00041E83" w:rsidP="00E474B3">
            <w:pPr>
              <w:rPr>
                <w:i/>
                <w:iCs/>
                <w:sz w:val="23"/>
                <w:szCs w:val="23"/>
              </w:rPr>
            </w:pPr>
            <w:r w:rsidRPr="00B018EC">
              <w:rPr>
                <w:i/>
                <w:iCs/>
                <w:sz w:val="23"/>
                <w:szCs w:val="23"/>
              </w:rPr>
              <w:t>In addition, m</w:t>
            </w:r>
            <w:r w:rsidR="000E489D" w:rsidRPr="00B018EC">
              <w:rPr>
                <w:i/>
                <w:iCs/>
                <w:sz w:val="23"/>
                <w:szCs w:val="23"/>
              </w:rPr>
              <w:t>onthly push notifications from Internal Controls can be reviewed for missing timesheets.</w:t>
            </w:r>
          </w:p>
        </w:tc>
        <w:tc>
          <w:tcPr>
            <w:tcW w:w="2340" w:type="dxa"/>
          </w:tcPr>
          <w:p w14:paraId="3B87C062" w14:textId="77777777" w:rsidR="00E474B3" w:rsidRDefault="00E474B3" w:rsidP="00E474B3">
            <w:pPr>
              <w:spacing w:before="120"/>
              <w:rPr>
                <w:sz w:val="23"/>
                <w:szCs w:val="23"/>
                <w:highlight w:val="yellow"/>
              </w:rPr>
            </w:pPr>
            <w:r>
              <w:rPr>
                <w:sz w:val="23"/>
                <w:szCs w:val="23"/>
                <w:highlight w:val="yellow"/>
              </w:rPr>
              <w:t>[insert appropriate person/position]</w:t>
            </w:r>
            <w:r>
              <w:rPr>
                <w:sz w:val="23"/>
                <w:szCs w:val="23"/>
              </w:rPr>
              <w:t xml:space="preserve"> (Business Administrator, Supervisor)</w:t>
            </w:r>
          </w:p>
        </w:tc>
        <w:tc>
          <w:tcPr>
            <w:tcW w:w="3334" w:type="dxa"/>
          </w:tcPr>
          <w:p w14:paraId="61EC3F8C" w14:textId="77777777" w:rsidR="00E474B3" w:rsidRDefault="00E474B3" w:rsidP="00E474B3">
            <w:pPr>
              <w:spacing w:before="120"/>
              <w:rPr>
                <w:color w:val="FF0000"/>
                <w:sz w:val="23"/>
                <w:szCs w:val="23"/>
              </w:rPr>
            </w:pPr>
            <w:r>
              <w:rPr>
                <w:sz w:val="23"/>
                <w:szCs w:val="23"/>
              </w:rPr>
              <w:t>For information and instructions on how to run queries, login to</w:t>
            </w:r>
            <w:r>
              <w:rPr>
                <w:color w:val="FF0000"/>
                <w:sz w:val="23"/>
                <w:szCs w:val="23"/>
              </w:rPr>
              <w:t xml:space="preserve"> </w:t>
            </w:r>
            <w:hyperlink r:id="rId32">
              <w:r>
                <w:rPr>
                  <w:color w:val="0000FF"/>
                  <w:sz w:val="23"/>
                  <w:szCs w:val="23"/>
                  <w:u w:val="single"/>
                </w:rPr>
                <w:t>My LINC</w:t>
              </w:r>
            </w:hyperlink>
            <w:r>
              <w:rPr>
                <w:sz w:val="23"/>
                <w:szCs w:val="23"/>
              </w:rPr>
              <w:t>.</w:t>
            </w:r>
          </w:p>
          <w:p w14:paraId="3F4ED6CB" w14:textId="0FB54087" w:rsidR="00E474B3" w:rsidRDefault="00E474B3" w:rsidP="00E474B3">
            <w:pPr>
              <w:spacing w:before="120"/>
              <w:rPr>
                <w:sz w:val="23"/>
                <w:szCs w:val="23"/>
              </w:rPr>
            </w:pPr>
            <w:r>
              <w:rPr>
                <w:sz w:val="23"/>
                <w:szCs w:val="23"/>
              </w:rPr>
              <w:t>In the Catalog Search box, type “time and labor resources” Click start at “Payroll, Time &amp; Labor User Resources”.  Choose “Time Approver and Delegate User Resources” and choose “Queries for Approvers” under the Additional Resources section.</w:t>
            </w:r>
          </w:p>
          <w:p w14:paraId="377932A4" w14:textId="23A91194" w:rsidR="000E489D" w:rsidRPr="00B018EC" w:rsidRDefault="000E489D" w:rsidP="00E474B3">
            <w:pPr>
              <w:spacing w:before="120"/>
              <w:rPr>
                <w:i/>
                <w:iCs/>
                <w:sz w:val="23"/>
                <w:szCs w:val="23"/>
              </w:rPr>
            </w:pPr>
            <w:r w:rsidRPr="00B018EC">
              <w:rPr>
                <w:b/>
                <w:bCs/>
                <w:i/>
                <w:iCs/>
                <w:sz w:val="23"/>
                <w:szCs w:val="23"/>
              </w:rPr>
              <w:t>NOTE:</w:t>
            </w:r>
            <w:r w:rsidRPr="00B018EC">
              <w:rPr>
                <w:i/>
                <w:iCs/>
                <w:sz w:val="23"/>
                <w:szCs w:val="23"/>
              </w:rPr>
              <w:t xml:space="preserve"> Queries can be found in M-Pathways Human Resource Management System &gt; Query Viewer &gt; Query Name begins with "MTL"</w:t>
            </w:r>
          </w:p>
          <w:p w14:paraId="281411FD" w14:textId="7343F9FD" w:rsidR="000E489D" w:rsidRPr="000E489D" w:rsidRDefault="000E489D" w:rsidP="00E474B3">
            <w:pPr>
              <w:spacing w:before="120"/>
              <w:rPr>
                <w:i/>
                <w:iCs/>
                <w:color w:val="FF0000"/>
                <w:sz w:val="23"/>
                <w:szCs w:val="23"/>
              </w:rPr>
            </w:pPr>
            <w:r w:rsidRPr="00B018EC">
              <w:rPr>
                <w:b/>
                <w:bCs/>
                <w:i/>
                <w:iCs/>
                <w:sz w:val="23"/>
                <w:szCs w:val="23"/>
              </w:rPr>
              <w:t>NOTE:</w:t>
            </w:r>
            <w:r w:rsidRPr="00B018EC">
              <w:rPr>
                <w:i/>
                <w:iCs/>
                <w:sz w:val="23"/>
                <w:szCs w:val="23"/>
              </w:rPr>
              <w:t xml:space="preserve"> To opt in to receive monthly push notifications for missing timesheets send email request to OfficeofInternalControls@umich.edu.  For more information see: Push Notifications on the Internal Controls website: </w:t>
            </w:r>
            <w:hyperlink r:id="rId33" w:history="1">
              <w:r w:rsidRPr="000E489D">
                <w:rPr>
                  <w:rStyle w:val="Hyperlink"/>
                  <w:i/>
                  <w:iCs/>
                  <w:sz w:val="23"/>
                  <w:szCs w:val="23"/>
                </w:rPr>
                <w:t>https://finance.umich.edu/finops/controls/Reports</w:t>
              </w:r>
            </w:hyperlink>
          </w:p>
          <w:p w14:paraId="79F4980A" w14:textId="77777777" w:rsidR="00E474B3" w:rsidRDefault="00E474B3" w:rsidP="00E474B3">
            <w:pPr>
              <w:spacing w:before="120"/>
              <w:rPr>
                <w:sz w:val="23"/>
                <w:szCs w:val="23"/>
              </w:rPr>
            </w:pPr>
          </w:p>
        </w:tc>
      </w:tr>
      <w:tr w:rsidR="00E474B3" w14:paraId="328E752C" w14:textId="77777777" w:rsidTr="00D83C5C">
        <w:trPr>
          <w:trHeight w:val="4260"/>
        </w:trPr>
        <w:tc>
          <w:tcPr>
            <w:tcW w:w="4607" w:type="dxa"/>
          </w:tcPr>
          <w:p w14:paraId="521E6F0B" w14:textId="77777777" w:rsidR="00E474B3" w:rsidRDefault="00E474B3" w:rsidP="00E474B3">
            <w:pPr>
              <w:rPr>
                <w:sz w:val="23"/>
                <w:szCs w:val="23"/>
              </w:rPr>
            </w:pPr>
            <w:r>
              <w:rPr>
                <w:sz w:val="23"/>
                <w:szCs w:val="23"/>
              </w:rPr>
              <w:lastRenderedPageBreak/>
              <w:t xml:space="preserve">If corrections are needed post pay cycle for staff members who complete their time electronically, the staff member should adjust their applicable online timesheet for the date that needs correction by typing in the hours or time reporting code that needs to be changed.  The elapsed time page should be approved online by the supervisor and the adjustments will be processed with the staff member’s next scheduled payroll.  </w:t>
            </w:r>
          </w:p>
          <w:p w14:paraId="7496CFC3" w14:textId="77777777" w:rsidR="00E474B3" w:rsidRDefault="00E474B3" w:rsidP="00E474B3">
            <w:pPr>
              <w:rPr>
                <w:sz w:val="23"/>
                <w:szCs w:val="23"/>
              </w:rPr>
            </w:pPr>
          </w:p>
          <w:p w14:paraId="58AD52B7" w14:textId="77777777" w:rsidR="00E474B3" w:rsidRDefault="00E474B3" w:rsidP="00E474B3">
            <w:pPr>
              <w:rPr>
                <w:sz w:val="23"/>
                <w:szCs w:val="23"/>
              </w:rPr>
            </w:pPr>
            <w:r>
              <w:rPr>
                <w:sz w:val="23"/>
                <w:szCs w:val="23"/>
              </w:rPr>
              <w:t>If corrections are needed post pay cycle for staff members who complete their time via hardcopy, they should adjust hardcopy timesheet, have their supervisor approve and submit to department timekeeper for data entry.</w:t>
            </w:r>
          </w:p>
        </w:tc>
        <w:tc>
          <w:tcPr>
            <w:tcW w:w="2340" w:type="dxa"/>
          </w:tcPr>
          <w:p w14:paraId="0C4B1F75" w14:textId="77777777" w:rsidR="00E474B3" w:rsidRDefault="00E474B3" w:rsidP="00E474B3">
            <w:pPr>
              <w:spacing w:before="120"/>
              <w:rPr>
                <w:sz w:val="23"/>
                <w:szCs w:val="23"/>
                <w:highlight w:val="yellow"/>
              </w:rPr>
            </w:pPr>
            <w:r>
              <w:rPr>
                <w:sz w:val="23"/>
                <w:szCs w:val="23"/>
                <w:highlight w:val="yellow"/>
              </w:rPr>
              <w:t>[insert appropriate person/position]</w:t>
            </w:r>
            <w:r>
              <w:rPr>
                <w:sz w:val="23"/>
                <w:szCs w:val="23"/>
              </w:rPr>
              <w:t xml:space="preserve"> (Timekeeper)</w:t>
            </w:r>
          </w:p>
        </w:tc>
        <w:tc>
          <w:tcPr>
            <w:tcW w:w="3334" w:type="dxa"/>
          </w:tcPr>
          <w:p w14:paraId="39029156" w14:textId="77777777" w:rsidR="00E474B3" w:rsidRDefault="00E474B3" w:rsidP="00E474B3">
            <w:pPr>
              <w:spacing w:before="120"/>
              <w:rPr>
                <w:sz w:val="23"/>
                <w:szCs w:val="23"/>
              </w:rPr>
            </w:pPr>
          </w:p>
        </w:tc>
      </w:tr>
      <w:tr w:rsidR="00E474B3" w14:paraId="0B80449A" w14:textId="77777777" w:rsidTr="00D83C5C">
        <w:trPr>
          <w:trHeight w:val="2096"/>
        </w:trPr>
        <w:tc>
          <w:tcPr>
            <w:tcW w:w="4607" w:type="dxa"/>
          </w:tcPr>
          <w:p w14:paraId="1E31E62A" w14:textId="60D89B0B" w:rsidR="00E474B3" w:rsidRPr="00163AC0" w:rsidRDefault="00E474B3" w:rsidP="00E474B3">
            <w:pPr>
              <w:spacing w:before="120"/>
              <w:rPr>
                <w:sz w:val="23"/>
                <w:szCs w:val="23"/>
              </w:rPr>
            </w:pPr>
            <w:r w:rsidRPr="00163AC0">
              <w:rPr>
                <w:sz w:val="23"/>
                <w:szCs w:val="23"/>
              </w:rPr>
              <w:t xml:space="preserve">Report hours worked above appointment for part-time employees in exempt job codes whose </w:t>
            </w:r>
            <w:r w:rsidRPr="00BD4023">
              <w:rPr>
                <w:strike/>
                <w:color w:val="FF0000"/>
                <w:sz w:val="23"/>
                <w:szCs w:val="23"/>
              </w:rPr>
              <w:t>pro-rated</w:t>
            </w:r>
            <w:r w:rsidRPr="00BD4023">
              <w:rPr>
                <w:color w:val="FF0000"/>
                <w:sz w:val="23"/>
                <w:szCs w:val="23"/>
              </w:rPr>
              <w:t xml:space="preserve"> </w:t>
            </w:r>
            <w:r w:rsidR="00BD4023">
              <w:rPr>
                <w:color w:val="FF0000"/>
                <w:sz w:val="23"/>
                <w:szCs w:val="23"/>
              </w:rPr>
              <w:t xml:space="preserve">part-time </w:t>
            </w:r>
            <w:r w:rsidRPr="00163AC0">
              <w:rPr>
                <w:sz w:val="23"/>
                <w:szCs w:val="23"/>
              </w:rPr>
              <w:t>salary falls below the salary threshold for exempt status, per Fair Labor Standards Act (FLSA).</w:t>
            </w:r>
          </w:p>
        </w:tc>
        <w:tc>
          <w:tcPr>
            <w:tcW w:w="2340" w:type="dxa"/>
          </w:tcPr>
          <w:p w14:paraId="7B57902D" w14:textId="77777777" w:rsidR="00E474B3" w:rsidRPr="00163AC0" w:rsidRDefault="00E474B3" w:rsidP="00E474B3">
            <w:pPr>
              <w:spacing w:before="120"/>
              <w:rPr>
                <w:sz w:val="23"/>
                <w:szCs w:val="23"/>
                <w:highlight w:val="yellow"/>
              </w:rPr>
            </w:pPr>
            <w:r w:rsidRPr="00163AC0">
              <w:rPr>
                <w:sz w:val="23"/>
                <w:szCs w:val="23"/>
                <w:highlight w:val="yellow"/>
              </w:rPr>
              <w:t>[insert appropriate person/position]</w:t>
            </w:r>
            <w:r w:rsidRPr="00163AC0">
              <w:rPr>
                <w:sz w:val="23"/>
                <w:szCs w:val="23"/>
              </w:rPr>
              <w:t xml:space="preserve"> (Supervisor)</w:t>
            </w:r>
          </w:p>
        </w:tc>
        <w:tc>
          <w:tcPr>
            <w:tcW w:w="3334" w:type="dxa"/>
          </w:tcPr>
          <w:p w14:paraId="69431404" w14:textId="77777777" w:rsidR="00E474B3" w:rsidRPr="00163AC0" w:rsidRDefault="00E474B3" w:rsidP="00E474B3">
            <w:pPr>
              <w:spacing w:before="120"/>
              <w:rPr>
                <w:sz w:val="23"/>
                <w:szCs w:val="23"/>
              </w:rPr>
            </w:pPr>
            <w:r w:rsidRPr="00163AC0">
              <w:rPr>
                <w:sz w:val="23"/>
                <w:szCs w:val="23"/>
              </w:rPr>
              <w:t>See Fair Labor Standards Act:</w:t>
            </w:r>
          </w:p>
          <w:p w14:paraId="4D63DF74" w14:textId="77777777" w:rsidR="00E474B3" w:rsidRPr="0026227D" w:rsidRDefault="00E474B3" w:rsidP="00E474B3">
            <w:pPr>
              <w:spacing w:before="120"/>
              <w:rPr>
                <w:color w:val="FF0000"/>
                <w:sz w:val="23"/>
                <w:szCs w:val="23"/>
              </w:rPr>
            </w:pPr>
            <w:hyperlink r:id="rId34" w:history="1">
              <w:r w:rsidRPr="00C171C5">
                <w:rPr>
                  <w:rStyle w:val="Hyperlink"/>
                  <w:sz w:val="23"/>
                  <w:szCs w:val="23"/>
                </w:rPr>
                <w:t>https://hr.umich.edu/working-u-m/management-administration/compensation-classification/fair-labor-standards-act</w:t>
              </w:r>
            </w:hyperlink>
          </w:p>
        </w:tc>
      </w:tr>
    </w:tbl>
    <w:p w14:paraId="52D48B28" w14:textId="77777777" w:rsidR="00FD155E" w:rsidRDefault="00FD155E">
      <w:pPr>
        <w:spacing w:before="120"/>
        <w:rPr>
          <w:sz w:val="23"/>
          <w:szCs w:val="23"/>
          <w:u w:val="single"/>
        </w:rPr>
      </w:pPr>
    </w:p>
    <w:p w14:paraId="3EEB54C0" w14:textId="77777777" w:rsidR="00576C65" w:rsidRDefault="00D7253A">
      <w:pPr>
        <w:spacing w:before="120"/>
        <w:rPr>
          <w:sz w:val="23"/>
          <w:szCs w:val="23"/>
        </w:rPr>
      </w:pPr>
      <w:r>
        <w:rPr>
          <w:sz w:val="23"/>
          <w:szCs w:val="23"/>
          <w:u w:val="single"/>
        </w:rPr>
        <w:t>Other related information</w:t>
      </w:r>
      <w:r>
        <w:rPr>
          <w:sz w:val="23"/>
          <w:szCs w:val="23"/>
        </w:rPr>
        <w:t>:</w:t>
      </w:r>
    </w:p>
    <w:p w14:paraId="651F0DB5" w14:textId="77777777" w:rsidR="00576C65" w:rsidRDefault="00D7253A">
      <w:pPr>
        <w:spacing w:before="120"/>
        <w:rPr>
          <w:sz w:val="23"/>
          <w:szCs w:val="23"/>
        </w:rPr>
      </w:pPr>
      <w:r>
        <w:rPr>
          <w:sz w:val="23"/>
          <w:szCs w:val="23"/>
        </w:rPr>
        <w:t>Key Contacts:</w:t>
      </w:r>
    </w:p>
    <w:p w14:paraId="735DCF4A" w14:textId="77777777" w:rsidR="00576C65" w:rsidRDefault="00D7253A">
      <w:pPr>
        <w:numPr>
          <w:ilvl w:val="0"/>
          <w:numId w:val="1"/>
        </w:numPr>
        <w:spacing w:before="120"/>
        <w:rPr>
          <w:sz w:val="23"/>
          <w:szCs w:val="23"/>
        </w:rPr>
      </w:pPr>
      <w:r>
        <w:rPr>
          <w:sz w:val="23"/>
          <w:szCs w:val="23"/>
        </w:rPr>
        <w:t xml:space="preserve">Contact your HR Unit Liaison </w:t>
      </w:r>
      <w:r>
        <w:rPr>
          <w:sz w:val="23"/>
          <w:szCs w:val="23"/>
          <w:highlight w:val="yellow"/>
        </w:rPr>
        <w:t>[insert name]</w:t>
      </w:r>
      <w:r>
        <w:rPr>
          <w:sz w:val="23"/>
          <w:szCs w:val="23"/>
        </w:rPr>
        <w:t xml:space="preserve"> for time and labor access question.</w:t>
      </w:r>
    </w:p>
    <w:p w14:paraId="70E6315B" w14:textId="77777777" w:rsidR="00576C65" w:rsidRDefault="00D7253A">
      <w:pPr>
        <w:numPr>
          <w:ilvl w:val="0"/>
          <w:numId w:val="1"/>
        </w:numPr>
        <w:spacing w:before="120"/>
        <w:rPr>
          <w:sz w:val="23"/>
          <w:szCs w:val="23"/>
        </w:rPr>
      </w:pPr>
      <w:r>
        <w:rPr>
          <w:sz w:val="23"/>
          <w:szCs w:val="23"/>
        </w:rPr>
        <w:t>Contact HR Officer [</w:t>
      </w:r>
      <w:r>
        <w:rPr>
          <w:sz w:val="23"/>
          <w:szCs w:val="23"/>
          <w:highlight w:val="yellow"/>
        </w:rPr>
        <w:t>insert HR Office or equivalent name</w:t>
      </w:r>
      <w:r>
        <w:rPr>
          <w:sz w:val="23"/>
          <w:szCs w:val="23"/>
        </w:rPr>
        <w:t>] for any concerns.</w:t>
      </w:r>
    </w:p>
    <w:p w14:paraId="4A006A6B" w14:textId="77777777" w:rsidR="00576C65" w:rsidRDefault="00D7253A">
      <w:pPr>
        <w:numPr>
          <w:ilvl w:val="0"/>
          <w:numId w:val="1"/>
        </w:numPr>
        <w:spacing w:before="120"/>
        <w:rPr>
          <w:sz w:val="23"/>
          <w:szCs w:val="23"/>
        </w:rPr>
      </w:pPr>
      <w:r>
        <w:rPr>
          <w:sz w:val="23"/>
          <w:szCs w:val="23"/>
        </w:rPr>
        <w:t>For University HR assistance contact University HR Rep.</w:t>
      </w:r>
    </w:p>
    <w:p w14:paraId="0CFF562D" w14:textId="77777777" w:rsidR="00576C65" w:rsidRDefault="00D7253A">
      <w:pPr>
        <w:spacing w:before="120"/>
        <w:rPr>
          <w:sz w:val="23"/>
          <w:szCs w:val="23"/>
        </w:rPr>
      </w:pPr>
      <w:r>
        <w:rPr>
          <w:sz w:val="23"/>
          <w:szCs w:val="23"/>
        </w:rPr>
        <w:t>Related Standard Practice Guides:</w:t>
      </w:r>
    </w:p>
    <w:p w14:paraId="3A99C4E1" w14:textId="0AF68F9F"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5">
        <w:r>
          <w:rPr>
            <w:rFonts w:ascii="Times" w:eastAsia="Times" w:hAnsi="Times" w:cs="Times"/>
            <w:color w:val="0000FF"/>
            <w:sz w:val="23"/>
            <w:szCs w:val="23"/>
            <w:u w:val="single"/>
          </w:rPr>
          <w:t>SPG 501.10, Policy on Effort Certification</w:t>
        </w:r>
      </w:hyperlink>
      <w:r>
        <w:rPr>
          <w:rFonts w:ascii="Times" w:eastAsia="Times" w:hAnsi="Times" w:cs="Times"/>
          <w:color w:val="000000"/>
          <w:sz w:val="23"/>
          <w:szCs w:val="23"/>
        </w:rPr>
        <w:t>, employees must accurately certify to the percentage of effort devoted to sponsored projects</w:t>
      </w:r>
      <w:r w:rsidR="00CC4F61">
        <w:rPr>
          <w:rFonts w:ascii="Times" w:eastAsia="Times" w:hAnsi="Times" w:cs="Times"/>
          <w:color w:val="000000"/>
          <w:sz w:val="23"/>
          <w:szCs w:val="23"/>
        </w:rPr>
        <w:t>.</w:t>
      </w:r>
      <w:r>
        <w:rPr>
          <w:rFonts w:ascii="Times" w:eastAsia="Times" w:hAnsi="Times" w:cs="Times"/>
          <w:color w:val="000000"/>
          <w:sz w:val="23"/>
          <w:szCs w:val="23"/>
        </w:rPr>
        <w:t xml:space="preserve"> </w:t>
      </w:r>
    </w:p>
    <w:p w14:paraId="3822BEFC"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6">
        <w:r>
          <w:rPr>
            <w:color w:val="0000FF"/>
            <w:sz w:val="23"/>
            <w:szCs w:val="23"/>
            <w:u w:val="single"/>
          </w:rPr>
          <w:t>SPG 201.52, Rest Periods</w:t>
        </w:r>
      </w:hyperlink>
      <w:r>
        <w:rPr>
          <w:color w:val="000000"/>
          <w:sz w:val="23"/>
          <w:szCs w:val="23"/>
        </w:rPr>
        <w:t>, there will normally be a rest period which may be taken at a time and place and in a manner which does not interfere with the efficiency of the department. The rest period will be with pay and will not exceed 15 minutes for each 4 hours of work. The rest period is intended to be a recess to be preceded and followed by an extended work period. Consequently, it may not be used to cover a staff member’s late arrival to work or early departure, to extend the lunch period, nor may it be regarded as cumulative if not taken.</w:t>
      </w:r>
    </w:p>
    <w:p w14:paraId="28059BD2"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37">
        <w:r>
          <w:rPr>
            <w:color w:val="0000FF"/>
            <w:sz w:val="23"/>
            <w:szCs w:val="23"/>
            <w:u w:val="single"/>
          </w:rPr>
          <w:t>SPG 201.67, Work Schedules</w:t>
        </w:r>
      </w:hyperlink>
      <w:r>
        <w:rPr>
          <w:color w:val="000000"/>
          <w:sz w:val="23"/>
          <w:szCs w:val="23"/>
        </w:rPr>
        <w:t>, work schedules are determined on the basis of the needs and requirements of each unit and are designed to: provide orderly and efficient service, provide regularly recurring consecutive hours of work where practicable and avoid overtime.</w:t>
      </w:r>
    </w:p>
    <w:p w14:paraId="7A378BB2" w14:textId="77777777"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lastRenderedPageBreak/>
        <w:t xml:space="preserve">In accordance with </w:t>
      </w:r>
      <w:hyperlink r:id="rId38">
        <w:r>
          <w:rPr>
            <w:color w:val="0000FF"/>
            <w:sz w:val="23"/>
            <w:szCs w:val="23"/>
            <w:u w:val="single"/>
          </w:rPr>
          <w:t>SPG 201.46, Personnel Records - Collection, Retention and Release</w:t>
        </w:r>
      </w:hyperlink>
      <w:r>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3FF725A6" w14:textId="217929EB" w:rsidR="00576C65" w:rsidRDefault="00D7253A">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Refer to </w:t>
      </w:r>
      <w:hyperlink r:id="rId39">
        <w:r>
          <w:rPr>
            <w:color w:val="0000FF"/>
            <w:sz w:val="23"/>
            <w:szCs w:val="23"/>
            <w:u w:val="single"/>
          </w:rPr>
          <w:t xml:space="preserve">SPG 604.01, Departmental Record Retention </w:t>
        </w:r>
        <w:r w:rsidR="00E3399B">
          <w:rPr>
            <w:color w:val="0000FF"/>
            <w:sz w:val="23"/>
            <w:szCs w:val="23"/>
            <w:u w:val="single"/>
          </w:rPr>
          <w:t>for</w:t>
        </w:r>
        <w:r>
          <w:rPr>
            <w:color w:val="0000FF"/>
            <w:sz w:val="23"/>
            <w:szCs w:val="23"/>
            <w:u w:val="single"/>
          </w:rPr>
          <w:t xml:space="preserve"> Business and Financial Records</w:t>
        </w:r>
      </w:hyperlink>
      <w:r>
        <w:rPr>
          <w:color w:val="000000"/>
          <w:sz w:val="23"/>
          <w:szCs w:val="23"/>
        </w:rPr>
        <w:t>, to determine the proper record retention period relating to the job posting process.</w:t>
      </w:r>
    </w:p>
    <w:p w14:paraId="076C200F" w14:textId="77777777" w:rsidR="00585B9E" w:rsidRDefault="00585B9E" w:rsidP="00585B9E">
      <w:pPr>
        <w:pBdr>
          <w:top w:val="nil"/>
          <w:left w:val="nil"/>
          <w:bottom w:val="nil"/>
          <w:right w:val="nil"/>
          <w:between w:val="nil"/>
        </w:pBdr>
        <w:spacing w:before="120"/>
        <w:ind w:left="720"/>
        <w:rPr>
          <w:color w:val="000000"/>
          <w:sz w:val="23"/>
          <w:szCs w:val="23"/>
        </w:rPr>
      </w:pPr>
    </w:p>
    <w:p w14:paraId="5A168F41" w14:textId="77777777" w:rsidR="00576C65" w:rsidRDefault="00D7253A">
      <w:pPr>
        <w:spacing w:before="120"/>
        <w:rPr>
          <w:sz w:val="23"/>
          <w:szCs w:val="23"/>
        </w:rPr>
      </w:pPr>
      <w:r>
        <w:rPr>
          <w:sz w:val="23"/>
          <w:szCs w:val="23"/>
          <w:u w:val="single"/>
        </w:rPr>
        <w:t>Record of Revisions</w:t>
      </w:r>
      <w:r>
        <w:rPr>
          <w:sz w:val="23"/>
          <w:szCs w:val="23"/>
        </w:rPr>
        <w:t>:</w:t>
      </w:r>
    </w:p>
    <w:tbl>
      <w:tblPr>
        <w:tblStyle w:val="1"/>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4885"/>
        <w:gridCol w:w="1082"/>
        <w:gridCol w:w="2903"/>
      </w:tblGrid>
      <w:tr w:rsidR="00576C65" w14:paraId="06AB3801" w14:textId="77777777">
        <w:tc>
          <w:tcPr>
            <w:tcW w:w="1546" w:type="dxa"/>
          </w:tcPr>
          <w:p w14:paraId="2E82861C" w14:textId="77777777" w:rsidR="00576C65" w:rsidRDefault="00D7253A">
            <w:pPr>
              <w:pBdr>
                <w:top w:val="nil"/>
                <w:left w:val="nil"/>
                <w:bottom w:val="nil"/>
                <w:right w:val="nil"/>
                <w:between w:val="nil"/>
              </w:pBdr>
              <w:rPr>
                <w:b/>
                <w:color w:val="000000"/>
                <w:sz w:val="23"/>
                <w:szCs w:val="23"/>
              </w:rPr>
            </w:pPr>
            <w:r>
              <w:rPr>
                <w:b/>
                <w:color w:val="000000"/>
                <w:sz w:val="23"/>
                <w:szCs w:val="23"/>
              </w:rPr>
              <w:t>Date of Issue</w:t>
            </w:r>
          </w:p>
        </w:tc>
        <w:tc>
          <w:tcPr>
            <w:tcW w:w="4885" w:type="dxa"/>
          </w:tcPr>
          <w:p w14:paraId="605F9D50" w14:textId="77777777" w:rsidR="00576C65" w:rsidRDefault="00D7253A">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4F22E84B" w14:textId="77777777" w:rsidR="00576C65" w:rsidRDefault="00D7253A">
            <w:pPr>
              <w:pBdr>
                <w:top w:val="nil"/>
                <w:left w:val="nil"/>
                <w:bottom w:val="nil"/>
                <w:right w:val="nil"/>
                <w:between w:val="nil"/>
              </w:pBdr>
              <w:rPr>
                <w:b/>
                <w:color w:val="000000"/>
                <w:sz w:val="23"/>
                <w:szCs w:val="23"/>
              </w:rPr>
            </w:pPr>
            <w:r>
              <w:rPr>
                <w:b/>
                <w:color w:val="000000"/>
                <w:sz w:val="23"/>
                <w:szCs w:val="23"/>
              </w:rPr>
              <w:t>Page(s) Affected</w:t>
            </w:r>
          </w:p>
        </w:tc>
        <w:tc>
          <w:tcPr>
            <w:tcW w:w="2903" w:type="dxa"/>
          </w:tcPr>
          <w:p w14:paraId="0936641C" w14:textId="77777777" w:rsidR="00576C65" w:rsidRDefault="00D7253A">
            <w:pPr>
              <w:pBdr>
                <w:top w:val="nil"/>
                <w:left w:val="nil"/>
                <w:bottom w:val="nil"/>
                <w:right w:val="nil"/>
                <w:between w:val="nil"/>
              </w:pBdr>
              <w:rPr>
                <w:b/>
                <w:color w:val="000000"/>
                <w:sz w:val="23"/>
                <w:szCs w:val="23"/>
              </w:rPr>
            </w:pPr>
            <w:r>
              <w:rPr>
                <w:b/>
                <w:color w:val="000000"/>
                <w:sz w:val="23"/>
                <w:szCs w:val="23"/>
              </w:rPr>
              <w:t>Approved By</w:t>
            </w:r>
          </w:p>
        </w:tc>
      </w:tr>
      <w:tr w:rsidR="00576C65" w14:paraId="5286E5A2" w14:textId="77777777">
        <w:trPr>
          <w:trHeight w:val="360"/>
        </w:trPr>
        <w:tc>
          <w:tcPr>
            <w:tcW w:w="1546" w:type="dxa"/>
          </w:tcPr>
          <w:p w14:paraId="719029D2" w14:textId="77777777" w:rsidR="00576C65" w:rsidRDefault="00D7253A">
            <w:pPr>
              <w:pBdr>
                <w:top w:val="nil"/>
                <w:left w:val="nil"/>
                <w:bottom w:val="nil"/>
                <w:right w:val="nil"/>
                <w:between w:val="nil"/>
              </w:pBdr>
              <w:rPr>
                <w:color w:val="000000"/>
                <w:sz w:val="23"/>
                <w:szCs w:val="23"/>
              </w:rPr>
            </w:pPr>
            <w:r>
              <w:rPr>
                <w:color w:val="000000"/>
                <w:sz w:val="23"/>
                <w:szCs w:val="23"/>
              </w:rPr>
              <w:t>8/1/2007</w:t>
            </w:r>
          </w:p>
        </w:tc>
        <w:tc>
          <w:tcPr>
            <w:tcW w:w="4885" w:type="dxa"/>
          </w:tcPr>
          <w:p w14:paraId="42A1449E" w14:textId="77777777" w:rsidR="00576C65" w:rsidRDefault="00D7253A">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3FD22775" w14:textId="77777777" w:rsidR="00576C65" w:rsidRDefault="00D7253A">
            <w:pPr>
              <w:pBdr>
                <w:top w:val="nil"/>
                <w:left w:val="nil"/>
                <w:bottom w:val="nil"/>
                <w:right w:val="nil"/>
                <w:between w:val="nil"/>
              </w:pBdr>
              <w:rPr>
                <w:color w:val="000000"/>
                <w:sz w:val="23"/>
                <w:szCs w:val="23"/>
              </w:rPr>
            </w:pPr>
            <w:r>
              <w:rPr>
                <w:color w:val="000000"/>
                <w:sz w:val="23"/>
                <w:szCs w:val="23"/>
              </w:rPr>
              <w:t>All</w:t>
            </w:r>
          </w:p>
        </w:tc>
        <w:tc>
          <w:tcPr>
            <w:tcW w:w="2903" w:type="dxa"/>
          </w:tcPr>
          <w:p w14:paraId="7C4086F8" w14:textId="77777777" w:rsidR="00576C65" w:rsidRDefault="00D7253A">
            <w:pPr>
              <w:pBdr>
                <w:top w:val="nil"/>
                <w:left w:val="nil"/>
                <w:bottom w:val="nil"/>
                <w:right w:val="nil"/>
                <w:between w:val="nil"/>
              </w:pBdr>
              <w:rPr>
                <w:color w:val="000000"/>
                <w:sz w:val="23"/>
                <w:szCs w:val="23"/>
              </w:rPr>
            </w:pPr>
            <w:r>
              <w:rPr>
                <w:color w:val="000000"/>
                <w:sz w:val="23"/>
                <w:szCs w:val="23"/>
                <w:highlight w:val="yellow"/>
              </w:rPr>
              <w:t>[insert name]</w:t>
            </w:r>
          </w:p>
        </w:tc>
      </w:tr>
      <w:tr w:rsidR="00576C65" w14:paraId="786D6014" w14:textId="77777777">
        <w:trPr>
          <w:trHeight w:val="340"/>
        </w:trPr>
        <w:tc>
          <w:tcPr>
            <w:tcW w:w="1546" w:type="dxa"/>
          </w:tcPr>
          <w:p w14:paraId="1C245657" w14:textId="77777777" w:rsidR="00576C65" w:rsidRDefault="00D7253A">
            <w:pPr>
              <w:pBdr>
                <w:top w:val="nil"/>
                <w:left w:val="nil"/>
                <w:bottom w:val="nil"/>
                <w:right w:val="nil"/>
                <w:between w:val="nil"/>
              </w:pBdr>
              <w:rPr>
                <w:color w:val="000000"/>
                <w:sz w:val="23"/>
                <w:szCs w:val="23"/>
              </w:rPr>
            </w:pPr>
            <w:r>
              <w:rPr>
                <w:color w:val="000000"/>
                <w:sz w:val="23"/>
                <w:szCs w:val="23"/>
              </w:rPr>
              <w:t>1/3/2012</w:t>
            </w:r>
          </w:p>
        </w:tc>
        <w:tc>
          <w:tcPr>
            <w:tcW w:w="4885" w:type="dxa"/>
          </w:tcPr>
          <w:p w14:paraId="3910FCF5" w14:textId="77777777" w:rsidR="00576C65" w:rsidRDefault="00D7253A">
            <w:pPr>
              <w:pBdr>
                <w:top w:val="nil"/>
                <w:left w:val="nil"/>
                <w:bottom w:val="nil"/>
                <w:right w:val="nil"/>
                <w:between w:val="nil"/>
              </w:pBdr>
              <w:rPr>
                <w:color w:val="000000"/>
                <w:sz w:val="23"/>
                <w:szCs w:val="23"/>
              </w:rPr>
            </w:pPr>
            <w:r>
              <w:rPr>
                <w:color w:val="000000"/>
                <w:sz w:val="23"/>
                <w:szCs w:val="23"/>
              </w:rPr>
              <w:t>Updated for FY2012 Certification – added oversight control regarding review of Time and Labor Queries</w:t>
            </w:r>
          </w:p>
        </w:tc>
        <w:tc>
          <w:tcPr>
            <w:tcW w:w="1082" w:type="dxa"/>
          </w:tcPr>
          <w:p w14:paraId="5BC50311" w14:textId="77777777" w:rsidR="00576C65" w:rsidRDefault="00D7253A">
            <w:pPr>
              <w:pBdr>
                <w:top w:val="nil"/>
                <w:left w:val="nil"/>
                <w:bottom w:val="nil"/>
                <w:right w:val="nil"/>
                <w:between w:val="nil"/>
              </w:pBdr>
              <w:rPr>
                <w:color w:val="000000"/>
                <w:sz w:val="23"/>
                <w:szCs w:val="23"/>
              </w:rPr>
            </w:pPr>
            <w:r>
              <w:rPr>
                <w:color w:val="000000"/>
                <w:sz w:val="23"/>
                <w:szCs w:val="23"/>
              </w:rPr>
              <w:t>2</w:t>
            </w:r>
          </w:p>
        </w:tc>
        <w:tc>
          <w:tcPr>
            <w:tcW w:w="2903" w:type="dxa"/>
          </w:tcPr>
          <w:p w14:paraId="301388A1" w14:textId="77777777" w:rsidR="00576C65" w:rsidRDefault="00576C65">
            <w:pPr>
              <w:pBdr>
                <w:top w:val="nil"/>
                <w:left w:val="nil"/>
                <w:bottom w:val="nil"/>
                <w:right w:val="nil"/>
                <w:between w:val="nil"/>
              </w:pBdr>
              <w:rPr>
                <w:color w:val="000000"/>
                <w:sz w:val="23"/>
                <w:szCs w:val="23"/>
              </w:rPr>
            </w:pPr>
          </w:p>
        </w:tc>
      </w:tr>
      <w:tr w:rsidR="00576C65" w14:paraId="5BF1D593" w14:textId="77777777">
        <w:trPr>
          <w:trHeight w:val="340"/>
        </w:trPr>
        <w:tc>
          <w:tcPr>
            <w:tcW w:w="1546" w:type="dxa"/>
          </w:tcPr>
          <w:p w14:paraId="170BC612" w14:textId="77777777" w:rsidR="00576C65" w:rsidRDefault="00D7253A">
            <w:pPr>
              <w:pBdr>
                <w:top w:val="nil"/>
                <w:left w:val="nil"/>
                <w:bottom w:val="nil"/>
                <w:right w:val="nil"/>
                <w:between w:val="nil"/>
              </w:pBdr>
              <w:rPr>
                <w:color w:val="000000"/>
                <w:sz w:val="23"/>
                <w:szCs w:val="23"/>
              </w:rPr>
            </w:pPr>
            <w:r>
              <w:rPr>
                <w:color w:val="000000"/>
                <w:sz w:val="23"/>
                <w:szCs w:val="23"/>
              </w:rPr>
              <w:t>11/8/2012</w:t>
            </w:r>
          </w:p>
        </w:tc>
        <w:tc>
          <w:tcPr>
            <w:tcW w:w="4885" w:type="dxa"/>
          </w:tcPr>
          <w:p w14:paraId="39BA5C1C" w14:textId="77777777" w:rsidR="00576C65" w:rsidRDefault="00D7253A">
            <w:pPr>
              <w:pBdr>
                <w:top w:val="nil"/>
                <w:left w:val="nil"/>
                <w:bottom w:val="nil"/>
                <w:right w:val="nil"/>
                <w:between w:val="nil"/>
              </w:pBdr>
              <w:rPr>
                <w:color w:val="000000"/>
                <w:sz w:val="23"/>
                <w:szCs w:val="23"/>
              </w:rPr>
            </w:pPr>
            <w:r>
              <w:rPr>
                <w:color w:val="000000"/>
                <w:sz w:val="23"/>
                <w:szCs w:val="23"/>
              </w:rPr>
              <w:t xml:space="preserve">Updated for FY2013 – revised post </w:t>
            </w:r>
            <w:proofErr w:type="gramStart"/>
            <w:r>
              <w:rPr>
                <w:color w:val="000000"/>
                <w:sz w:val="23"/>
                <w:szCs w:val="23"/>
              </w:rPr>
              <w:t>pay</w:t>
            </w:r>
            <w:proofErr w:type="gramEnd"/>
            <w:r>
              <w:rPr>
                <w:color w:val="000000"/>
                <w:sz w:val="23"/>
                <w:szCs w:val="23"/>
              </w:rPr>
              <w:t xml:space="preserve"> cycle correction process; updated pay deadline links</w:t>
            </w:r>
          </w:p>
        </w:tc>
        <w:tc>
          <w:tcPr>
            <w:tcW w:w="1082" w:type="dxa"/>
          </w:tcPr>
          <w:p w14:paraId="3D6C6129" w14:textId="77777777" w:rsidR="00576C65" w:rsidRDefault="00D7253A">
            <w:pPr>
              <w:pBdr>
                <w:top w:val="nil"/>
                <w:left w:val="nil"/>
                <w:bottom w:val="nil"/>
                <w:right w:val="nil"/>
                <w:between w:val="nil"/>
              </w:pBdr>
              <w:rPr>
                <w:color w:val="000000"/>
                <w:sz w:val="23"/>
                <w:szCs w:val="23"/>
              </w:rPr>
            </w:pPr>
            <w:r>
              <w:rPr>
                <w:color w:val="000000"/>
                <w:sz w:val="23"/>
                <w:szCs w:val="23"/>
              </w:rPr>
              <w:t>1 &amp; 3</w:t>
            </w:r>
          </w:p>
        </w:tc>
        <w:tc>
          <w:tcPr>
            <w:tcW w:w="2903" w:type="dxa"/>
          </w:tcPr>
          <w:p w14:paraId="01D82436" w14:textId="77777777" w:rsidR="00576C65" w:rsidRDefault="00576C65">
            <w:pPr>
              <w:pBdr>
                <w:top w:val="nil"/>
                <w:left w:val="nil"/>
                <w:bottom w:val="nil"/>
                <w:right w:val="nil"/>
                <w:between w:val="nil"/>
              </w:pBdr>
              <w:rPr>
                <w:color w:val="000000"/>
                <w:sz w:val="23"/>
                <w:szCs w:val="23"/>
              </w:rPr>
            </w:pPr>
          </w:p>
        </w:tc>
      </w:tr>
      <w:tr w:rsidR="00576C65" w14:paraId="60361B6E" w14:textId="77777777">
        <w:trPr>
          <w:trHeight w:val="340"/>
        </w:trPr>
        <w:tc>
          <w:tcPr>
            <w:tcW w:w="1546" w:type="dxa"/>
          </w:tcPr>
          <w:p w14:paraId="679B5DD1" w14:textId="77777777" w:rsidR="00576C65" w:rsidRDefault="00D7253A">
            <w:pPr>
              <w:pBdr>
                <w:top w:val="nil"/>
                <w:left w:val="nil"/>
                <w:bottom w:val="nil"/>
                <w:right w:val="nil"/>
                <w:between w:val="nil"/>
              </w:pBdr>
              <w:rPr>
                <w:color w:val="000000"/>
                <w:sz w:val="23"/>
                <w:szCs w:val="23"/>
              </w:rPr>
            </w:pPr>
            <w:r>
              <w:rPr>
                <w:color w:val="000000"/>
                <w:sz w:val="23"/>
                <w:szCs w:val="23"/>
              </w:rPr>
              <w:t>1/15/15</w:t>
            </w:r>
          </w:p>
        </w:tc>
        <w:tc>
          <w:tcPr>
            <w:tcW w:w="4885" w:type="dxa"/>
          </w:tcPr>
          <w:p w14:paraId="4E6AFD9B" w14:textId="77777777" w:rsidR="00576C65" w:rsidRDefault="00D7253A">
            <w:pPr>
              <w:pBdr>
                <w:top w:val="nil"/>
                <w:left w:val="nil"/>
                <w:bottom w:val="nil"/>
                <w:right w:val="nil"/>
                <w:between w:val="nil"/>
              </w:pBdr>
              <w:rPr>
                <w:color w:val="000000"/>
                <w:sz w:val="23"/>
                <w:szCs w:val="23"/>
              </w:rPr>
            </w:pPr>
            <w:r>
              <w:rPr>
                <w:color w:val="000000"/>
                <w:sz w:val="23"/>
                <w:szCs w:val="23"/>
              </w:rPr>
              <w:t>Time &amp; Labor queries</w:t>
            </w:r>
          </w:p>
        </w:tc>
        <w:tc>
          <w:tcPr>
            <w:tcW w:w="1082" w:type="dxa"/>
          </w:tcPr>
          <w:p w14:paraId="7990059C" w14:textId="77777777" w:rsidR="00576C65" w:rsidRDefault="00D7253A">
            <w:pPr>
              <w:pBdr>
                <w:top w:val="nil"/>
                <w:left w:val="nil"/>
                <w:bottom w:val="nil"/>
                <w:right w:val="nil"/>
                <w:between w:val="nil"/>
              </w:pBdr>
              <w:rPr>
                <w:color w:val="000000"/>
                <w:sz w:val="23"/>
                <w:szCs w:val="23"/>
              </w:rPr>
            </w:pPr>
            <w:r>
              <w:rPr>
                <w:color w:val="000000"/>
                <w:sz w:val="23"/>
                <w:szCs w:val="23"/>
              </w:rPr>
              <w:t>3</w:t>
            </w:r>
          </w:p>
        </w:tc>
        <w:tc>
          <w:tcPr>
            <w:tcW w:w="2903" w:type="dxa"/>
          </w:tcPr>
          <w:p w14:paraId="25343DDD" w14:textId="77777777" w:rsidR="00576C65" w:rsidRDefault="00576C65">
            <w:pPr>
              <w:pBdr>
                <w:top w:val="nil"/>
                <w:left w:val="nil"/>
                <w:bottom w:val="nil"/>
                <w:right w:val="nil"/>
                <w:between w:val="nil"/>
              </w:pBdr>
              <w:rPr>
                <w:color w:val="000000"/>
                <w:sz w:val="23"/>
                <w:szCs w:val="23"/>
              </w:rPr>
            </w:pPr>
          </w:p>
        </w:tc>
      </w:tr>
      <w:tr w:rsidR="00576C65" w14:paraId="553042BD" w14:textId="77777777">
        <w:trPr>
          <w:trHeight w:val="340"/>
        </w:trPr>
        <w:tc>
          <w:tcPr>
            <w:tcW w:w="1546" w:type="dxa"/>
          </w:tcPr>
          <w:p w14:paraId="16C72421" w14:textId="77777777" w:rsidR="00576C65" w:rsidRDefault="00D7253A">
            <w:pPr>
              <w:pBdr>
                <w:top w:val="nil"/>
                <w:left w:val="nil"/>
                <w:bottom w:val="nil"/>
                <w:right w:val="nil"/>
                <w:between w:val="nil"/>
              </w:pBdr>
              <w:rPr>
                <w:color w:val="000000"/>
                <w:sz w:val="23"/>
                <w:szCs w:val="23"/>
              </w:rPr>
            </w:pPr>
            <w:r>
              <w:rPr>
                <w:color w:val="000000"/>
                <w:sz w:val="23"/>
                <w:szCs w:val="23"/>
              </w:rPr>
              <w:t>1/18/16</w:t>
            </w:r>
          </w:p>
        </w:tc>
        <w:tc>
          <w:tcPr>
            <w:tcW w:w="4885" w:type="dxa"/>
          </w:tcPr>
          <w:p w14:paraId="70C1BF4E" w14:textId="77777777" w:rsidR="00576C65" w:rsidRDefault="00D7253A">
            <w:pPr>
              <w:pBdr>
                <w:top w:val="nil"/>
                <w:left w:val="nil"/>
                <w:bottom w:val="nil"/>
                <w:right w:val="nil"/>
                <w:between w:val="nil"/>
              </w:pBdr>
              <w:rPr>
                <w:color w:val="000000"/>
                <w:sz w:val="23"/>
                <w:szCs w:val="23"/>
              </w:rPr>
            </w:pPr>
            <w:r>
              <w:rPr>
                <w:color w:val="000000"/>
                <w:sz w:val="23"/>
                <w:szCs w:val="23"/>
              </w:rPr>
              <w:t>Updated instructions</w:t>
            </w:r>
          </w:p>
        </w:tc>
        <w:tc>
          <w:tcPr>
            <w:tcW w:w="1082" w:type="dxa"/>
          </w:tcPr>
          <w:p w14:paraId="53D511D0" w14:textId="77777777" w:rsidR="00576C65" w:rsidRDefault="00D7253A">
            <w:pPr>
              <w:pBdr>
                <w:top w:val="nil"/>
                <w:left w:val="nil"/>
                <w:bottom w:val="nil"/>
                <w:right w:val="nil"/>
                <w:between w:val="nil"/>
              </w:pBdr>
              <w:rPr>
                <w:color w:val="000000"/>
                <w:sz w:val="23"/>
                <w:szCs w:val="23"/>
              </w:rPr>
            </w:pPr>
            <w:r>
              <w:rPr>
                <w:color w:val="000000"/>
                <w:sz w:val="23"/>
                <w:szCs w:val="23"/>
              </w:rPr>
              <w:t>1,3</w:t>
            </w:r>
          </w:p>
        </w:tc>
        <w:tc>
          <w:tcPr>
            <w:tcW w:w="2903" w:type="dxa"/>
          </w:tcPr>
          <w:p w14:paraId="301949C8" w14:textId="77777777" w:rsidR="00576C65" w:rsidRDefault="00576C65">
            <w:pPr>
              <w:pBdr>
                <w:top w:val="nil"/>
                <w:left w:val="nil"/>
                <w:bottom w:val="nil"/>
                <w:right w:val="nil"/>
                <w:between w:val="nil"/>
              </w:pBdr>
              <w:rPr>
                <w:color w:val="000000"/>
                <w:sz w:val="23"/>
                <w:szCs w:val="23"/>
              </w:rPr>
            </w:pPr>
          </w:p>
        </w:tc>
      </w:tr>
      <w:tr w:rsidR="00576C65" w14:paraId="1C09D47F" w14:textId="77777777">
        <w:trPr>
          <w:trHeight w:val="340"/>
        </w:trPr>
        <w:tc>
          <w:tcPr>
            <w:tcW w:w="1546" w:type="dxa"/>
          </w:tcPr>
          <w:p w14:paraId="377D38A2" w14:textId="77777777" w:rsidR="00576C65" w:rsidRDefault="00D7253A">
            <w:pPr>
              <w:pBdr>
                <w:top w:val="nil"/>
                <w:left w:val="nil"/>
                <w:bottom w:val="nil"/>
                <w:right w:val="nil"/>
                <w:between w:val="nil"/>
              </w:pBdr>
              <w:rPr>
                <w:color w:val="000000"/>
                <w:sz w:val="23"/>
                <w:szCs w:val="23"/>
              </w:rPr>
            </w:pPr>
            <w:r>
              <w:rPr>
                <w:color w:val="000000"/>
                <w:sz w:val="23"/>
                <w:szCs w:val="23"/>
              </w:rPr>
              <w:t>11/2017</w:t>
            </w:r>
          </w:p>
        </w:tc>
        <w:tc>
          <w:tcPr>
            <w:tcW w:w="4885" w:type="dxa"/>
          </w:tcPr>
          <w:p w14:paraId="59F26EE0" w14:textId="77777777" w:rsidR="00576C65" w:rsidRDefault="00D7253A">
            <w:pPr>
              <w:pBdr>
                <w:top w:val="nil"/>
                <w:left w:val="nil"/>
                <w:bottom w:val="nil"/>
                <w:right w:val="nil"/>
                <w:between w:val="nil"/>
              </w:pBdr>
              <w:rPr>
                <w:color w:val="000000"/>
                <w:sz w:val="23"/>
                <w:szCs w:val="23"/>
              </w:rPr>
            </w:pPr>
            <w:r>
              <w:rPr>
                <w:color w:val="000000"/>
                <w:sz w:val="23"/>
                <w:szCs w:val="23"/>
              </w:rPr>
              <w:t>Added clarifying language regarding recording of overtime</w:t>
            </w:r>
          </w:p>
        </w:tc>
        <w:tc>
          <w:tcPr>
            <w:tcW w:w="1082" w:type="dxa"/>
          </w:tcPr>
          <w:p w14:paraId="449460EA" w14:textId="77777777" w:rsidR="00576C65" w:rsidRDefault="00D7253A">
            <w:pPr>
              <w:pBdr>
                <w:top w:val="nil"/>
                <w:left w:val="nil"/>
                <w:bottom w:val="nil"/>
                <w:right w:val="nil"/>
                <w:between w:val="nil"/>
              </w:pBdr>
              <w:rPr>
                <w:color w:val="000000"/>
                <w:sz w:val="23"/>
                <w:szCs w:val="23"/>
              </w:rPr>
            </w:pPr>
            <w:r>
              <w:rPr>
                <w:color w:val="000000"/>
                <w:sz w:val="23"/>
                <w:szCs w:val="23"/>
              </w:rPr>
              <w:t>3</w:t>
            </w:r>
          </w:p>
        </w:tc>
        <w:tc>
          <w:tcPr>
            <w:tcW w:w="2903" w:type="dxa"/>
          </w:tcPr>
          <w:p w14:paraId="0B56CD2C" w14:textId="77777777" w:rsidR="00576C65" w:rsidRDefault="00576C65">
            <w:pPr>
              <w:pBdr>
                <w:top w:val="nil"/>
                <w:left w:val="nil"/>
                <w:bottom w:val="nil"/>
                <w:right w:val="nil"/>
                <w:between w:val="nil"/>
              </w:pBdr>
              <w:rPr>
                <w:color w:val="000000"/>
                <w:sz w:val="23"/>
                <w:szCs w:val="23"/>
              </w:rPr>
            </w:pPr>
          </w:p>
        </w:tc>
      </w:tr>
      <w:tr w:rsidR="00576C65" w14:paraId="025D6C3B" w14:textId="77777777">
        <w:trPr>
          <w:trHeight w:val="340"/>
        </w:trPr>
        <w:tc>
          <w:tcPr>
            <w:tcW w:w="1546" w:type="dxa"/>
          </w:tcPr>
          <w:p w14:paraId="4029D8DD" w14:textId="77777777" w:rsidR="00576C65" w:rsidRDefault="00D7253A">
            <w:pPr>
              <w:pBdr>
                <w:top w:val="nil"/>
                <w:left w:val="nil"/>
                <w:bottom w:val="nil"/>
                <w:right w:val="nil"/>
                <w:between w:val="nil"/>
              </w:pBdr>
              <w:rPr>
                <w:color w:val="000000"/>
                <w:sz w:val="23"/>
                <w:szCs w:val="23"/>
              </w:rPr>
            </w:pPr>
            <w:r>
              <w:rPr>
                <w:color w:val="000000"/>
                <w:sz w:val="23"/>
                <w:szCs w:val="23"/>
              </w:rPr>
              <w:t>11/2018</w:t>
            </w:r>
          </w:p>
        </w:tc>
        <w:tc>
          <w:tcPr>
            <w:tcW w:w="4885" w:type="dxa"/>
          </w:tcPr>
          <w:p w14:paraId="20717020" w14:textId="77777777" w:rsidR="00576C65" w:rsidRDefault="00D7253A">
            <w:pPr>
              <w:pBdr>
                <w:top w:val="nil"/>
                <w:left w:val="nil"/>
                <w:bottom w:val="nil"/>
                <w:right w:val="nil"/>
                <w:between w:val="nil"/>
              </w:pBdr>
              <w:rPr>
                <w:color w:val="000000"/>
                <w:sz w:val="23"/>
                <w:szCs w:val="23"/>
              </w:rPr>
            </w:pPr>
            <w:r>
              <w:rPr>
                <w:color w:val="000000"/>
                <w:sz w:val="23"/>
                <w:szCs w:val="23"/>
              </w:rPr>
              <w:t>Added reference to SPG 201.30-6</w:t>
            </w:r>
          </w:p>
        </w:tc>
        <w:tc>
          <w:tcPr>
            <w:tcW w:w="1082" w:type="dxa"/>
          </w:tcPr>
          <w:p w14:paraId="3AE74D4C" w14:textId="77777777" w:rsidR="00576C65" w:rsidRDefault="00D7253A">
            <w:pPr>
              <w:pBdr>
                <w:top w:val="nil"/>
                <w:left w:val="nil"/>
                <w:bottom w:val="nil"/>
                <w:right w:val="nil"/>
                <w:between w:val="nil"/>
              </w:pBdr>
              <w:rPr>
                <w:color w:val="000000"/>
                <w:sz w:val="23"/>
                <w:szCs w:val="23"/>
              </w:rPr>
            </w:pPr>
            <w:r>
              <w:rPr>
                <w:color w:val="000000"/>
                <w:sz w:val="23"/>
                <w:szCs w:val="23"/>
              </w:rPr>
              <w:t>2</w:t>
            </w:r>
          </w:p>
        </w:tc>
        <w:tc>
          <w:tcPr>
            <w:tcW w:w="2903" w:type="dxa"/>
          </w:tcPr>
          <w:p w14:paraId="568D35FF" w14:textId="77777777" w:rsidR="00576C65" w:rsidRDefault="00576C65">
            <w:pPr>
              <w:pBdr>
                <w:top w:val="nil"/>
                <w:left w:val="nil"/>
                <w:bottom w:val="nil"/>
                <w:right w:val="nil"/>
                <w:between w:val="nil"/>
              </w:pBdr>
              <w:rPr>
                <w:color w:val="000000"/>
                <w:sz w:val="23"/>
                <w:szCs w:val="23"/>
              </w:rPr>
            </w:pPr>
          </w:p>
        </w:tc>
      </w:tr>
      <w:tr w:rsidR="003142F2" w14:paraId="258E44FC" w14:textId="77777777">
        <w:trPr>
          <w:trHeight w:val="340"/>
        </w:trPr>
        <w:tc>
          <w:tcPr>
            <w:tcW w:w="1546" w:type="dxa"/>
          </w:tcPr>
          <w:p w14:paraId="550DB8D2" w14:textId="77777777" w:rsidR="003142F2" w:rsidRDefault="003142F2">
            <w:pPr>
              <w:pBdr>
                <w:top w:val="nil"/>
                <w:left w:val="nil"/>
                <w:bottom w:val="nil"/>
                <w:right w:val="nil"/>
                <w:between w:val="nil"/>
              </w:pBdr>
              <w:rPr>
                <w:color w:val="000000"/>
                <w:sz w:val="23"/>
                <w:szCs w:val="23"/>
              </w:rPr>
            </w:pPr>
            <w:r>
              <w:rPr>
                <w:color w:val="000000"/>
                <w:sz w:val="23"/>
                <w:szCs w:val="23"/>
              </w:rPr>
              <w:t>11/2019</w:t>
            </w:r>
          </w:p>
        </w:tc>
        <w:tc>
          <w:tcPr>
            <w:tcW w:w="4885" w:type="dxa"/>
          </w:tcPr>
          <w:p w14:paraId="0A7842A3" w14:textId="77777777" w:rsidR="003142F2" w:rsidRPr="00FD155E" w:rsidRDefault="00472FB8" w:rsidP="00305082">
            <w:pPr>
              <w:pBdr>
                <w:top w:val="nil"/>
                <w:left w:val="nil"/>
                <w:bottom w:val="nil"/>
                <w:right w:val="nil"/>
                <w:between w:val="nil"/>
              </w:pBdr>
              <w:rPr>
                <w:sz w:val="23"/>
                <w:szCs w:val="23"/>
              </w:rPr>
            </w:pPr>
            <w:r>
              <w:rPr>
                <w:sz w:val="23"/>
                <w:szCs w:val="23"/>
              </w:rPr>
              <w:t>Updated instructions, links,</w:t>
            </w:r>
            <w:r w:rsidR="00305082">
              <w:rPr>
                <w:sz w:val="23"/>
                <w:szCs w:val="23"/>
              </w:rPr>
              <w:t xml:space="preserve"> added punch time clock and web c</w:t>
            </w:r>
            <w:r w:rsidR="00FD155E" w:rsidRPr="00FD155E">
              <w:rPr>
                <w:sz w:val="23"/>
                <w:szCs w:val="23"/>
              </w:rPr>
              <w:t>lock section</w:t>
            </w:r>
            <w:r>
              <w:rPr>
                <w:sz w:val="23"/>
                <w:szCs w:val="23"/>
              </w:rPr>
              <w:t xml:space="preserve">, and added </w:t>
            </w:r>
            <w:r w:rsidR="00305082">
              <w:rPr>
                <w:sz w:val="23"/>
                <w:szCs w:val="23"/>
              </w:rPr>
              <w:t>section on part-time exempt e</w:t>
            </w:r>
            <w:r>
              <w:rPr>
                <w:sz w:val="23"/>
                <w:szCs w:val="23"/>
              </w:rPr>
              <w:t>mployees</w:t>
            </w:r>
            <w:r w:rsidR="00FD155E" w:rsidRPr="00FD155E">
              <w:rPr>
                <w:sz w:val="23"/>
                <w:szCs w:val="23"/>
              </w:rPr>
              <w:t>.</w:t>
            </w:r>
          </w:p>
        </w:tc>
        <w:tc>
          <w:tcPr>
            <w:tcW w:w="1082" w:type="dxa"/>
          </w:tcPr>
          <w:p w14:paraId="42A11260" w14:textId="77777777" w:rsidR="003142F2" w:rsidRPr="00FD155E" w:rsidRDefault="00FD155E">
            <w:pPr>
              <w:pBdr>
                <w:top w:val="nil"/>
                <w:left w:val="nil"/>
                <w:bottom w:val="nil"/>
                <w:right w:val="nil"/>
                <w:between w:val="nil"/>
              </w:pBdr>
              <w:rPr>
                <w:sz w:val="23"/>
                <w:szCs w:val="23"/>
              </w:rPr>
            </w:pPr>
            <w:r>
              <w:rPr>
                <w:sz w:val="23"/>
                <w:szCs w:val="23"/>
              </w:rPr>
              <w:t>1,2,4</w:t>
            </w:r>
            <w:r w:rsidR="00472FB8">
              <w:rPr>
                <w:sz w:val="23"/>
                <w:szCs w:val="23"/>
              </w:rPr>
              <w:t>,5</w:t>
            </w:r>
          </w:p>
        </w:tc>
        <w:tc>
          <w:tcPr>
            <w:tcW w:w="2903" w:type="dxa"/>
          </w:tcPr>
          <w:p w14:paraId="384AB854" w14:textId="77777777" w:rsidR="003142F2" w:rsidRDefault="003142F2">
            <w:pPr>
              <w:pBdr>
                <w:top w:val="nil"/>
                <w:left w:val="nil"/>
                <w:bottom w:val="nil"/>
                <w:right w:val="nil"/>
                <w:between w:val="nil"/>
              </w:pBdr>
              <w:rPr>
                <w:color w:val="000000"/>
                <w:sz w:val="23"/>
                <w:szCs w:val="23"/>
              </w:rPr>
            </w:pPr>
          </w:p>
        </w:tc>
      </w:tr>
      <w:tr w:rsidR="00D82F87" w14:paraId="1EEA6ABA" w14:textId="77777777">
        <w:trPr>
          <w:trHeight w:val="340"/>
        </w:trPr>
        <w:tc>
          <w:tcPr>
            <w:tcW w:w="1546" w:type="dxa"/>
          </w:tcPr>
          <w:p w14:paraId="6A404E63" w14:textId="2C7281F9" w:rsidR="00D82F87" w:rsidRDefault="00EA21BD">
            <w:pPr>
              <w:pBdr>
                <w:top w:val="nil"/>
                <w:left w:val="nil"/>
                <w:bottom w:val="nil"/>
                <w:right w:val="nil"/>
                <w:between w:val="nil"/>
              </w:pBdr>
              <w:rPr>
                <w:color w:val="000000"/>
                <w:sz w:val="23"/>
                <w:szCs w:val="23"/>
              </w:rPr>
            </w:pPr>
            <w:r>
              <w:rPr>
                <w:color w:val="000000"/>
                <w:sz w:val="23"/>
                <w:szCs w:val="23"/>
              </w:rPr>
              <w:t>5/2020</w:t>
            </w:r>
          </w:p>
        </w:tc>
        <w:tc>
          <w:tcPr>
            <w:tcW w:w="4885" w:type="dxa"/>
          </w:tcPr>
          <w:p w14:paraId="400C1E3B" w14:textId="4BE9F52B" w:rsidR="00D82F87" w:rsidRDefault="00EA21BD" w:rsidP="00305082">
            <w:pPr>
              <w:pBdr>
                <w:top w:val="nil"/>
                <w:left w:val="nil"/>
                <w:bottom w:val="nil"/>
                <w:right w:val="nil"/>
                <w:between w:val="nil"/>
              </w:pBdr>
              <w:rPr>
                <w:sz w:val="23"/>
                <w:szCs w:val="23"/>
              </w:rPr>
            </w:pPr>
            <w:r>
              <w:rPr>
                <w:sz w:val="23"/>
                <w:szCs w:val="23"/>
              </w:rPr>
              <w:t>Added COVID banks of time, added exception time tracking</w:t>
            </w:r>
          </w:p>
        </w:tc>
        <w:tc>
          <w:tcPr>
            <w:tcW w:w="1082" w:type="dxa"/>
          </w:tcPr>
          <w:p w14:paraId="2BF09759" w14:textId="0497E20C" w:rsidR="00D82F87" w:rsidRDefault="00EA21BD">
            <w:pPr>
              <w:pBdr>
                <w:top w:val="nil"/>
                <w:left w:val="nil"/>
                <w:bottom w:val="nil"/>
                <w:right w:val="nil"/>
                <w:between w:val="nil"/>
              </w:pBdr>
              <w:rPr>
                <w:sz w:val="23"/>
                <w:szCs w:val="23"/>
              </w:rPr>
            </w:pPr>
            <w:r>
              <w:rPr>
                <w:sz w:val="23"/>
                <w:szCs w:val="23"/>
              </w:rPr>
              <w:t>3, 4, 5</w:t>
            </w:r>
          </w:p>
        </w:tc>
        <w:tc>
          <w:tcPr>
            <w:tcW w:w="2903" w:type="dxa"/>
          </w:tcPr>
          <w:p w14:paraId="47EB09F9" w14:textId="77777777" w:rsidR="00D82F87" w:rsidRDefault="00D82F87">
            <w:pPr>
              <w:pBdr>
                <w:top w:val="nil"/>
                <w:left w:val="nil"/>
                <w:bottom w:val="nil"/>
                <w:right w:val="nil"/>
                <w:between w:val="nil"/>
              </w:pBdr>
              <w:rPr>
                <w:color w:val="000000"/>
                <w:sz w:val="23"/>
                <w:szCs w:val="23"/>
              </w:rPr>
            </w:pPr>
          </w:p>
        </w:tc>
      </w:tr>
      <w:tr w:rsidR="00EA21BD" w14:paraId="68671F23" w14:textId="77777777">
        <w:trPr>
          <w:trHeight w:val="340"/>
        </w:trPr>
        <w:tc>
          <w:tcPr>
            <w:tcW w:w="1546" w:type="dxa"/>
          </w:tcPr>
          <w:p w14:paraId="20F7F2ED" w14:textId="5C395335" w:rsidR="00EA21BD" w:rsidRDefault="00EA21BD">
            <w:pPr>
              <w:pBdr>
                <w:top w:val="nil"/>
                <w:left w:val="nil"/>
                <w:bottom w:val="nil"/>
                <w:right w:val="nil"/>
                <w:between w:val="nil"/>
              </w:pBdr>
              <w:rPr>
                <w:color w:val="000000"/>
                <w:sz w:val="23"/>
                <w:szCs w:val="23"/>
              </w:rPr>
            </w:pPr>
            <w:r>
              <w:rPr>
                <w:color w:val="000000"/>
                <w:sz w:val="23"/>
                <w:szCs w:val="23"/>
              </w:rPr>
              <w:t>12/2020</w:t>
            </w:r>
          </w:p>
        </w:tc>
        <w:tc>
          <w:tcPr>
            <w:tcW w:w="4885" w:type="dxa"/>
          </w:tcPr>
          <w:p w14:paraId="632F28D7" w14:textId="6650D42C" w:rsidR="00EA21BD" w:rsidRDefault="00ED01F1" w:rsidP="00305082">
            <w:pPr>
              <w:pBdr>
                <w:top w:val="nil"/>
                <w:left w:val="nil"/>
                <w:bottom w:val="nil"/>
                <w:right w:val="nil"/>
                <w:between w:val="nil"/>
              </w:pBdr>
              <w:rPr>
                <w:sz w:val="23"/>
                <w:szCs w:val="23"/>
              </w:rPr>
            </w:pPr>
            <w:r>
              <w:rPr>
                <w:sz w:val="23"/>
                <w:szCs w:val="23"/>
              </w:rPr>
              <w:t xml:space="preserve">Added COVID </w:t>
            </w:r>
            <w:proofErr w:type="spellStart"/>
            <w:r>
              <w:rPr>
                <w:sz w:val="23"/>
                <w:szCs w:val="23"/>
              </w:rPr>
              <w:t>paycode</w:t>
            </w:r>
            <w:proofErr w:type="spellEnd"/>
          </w:p>
        </w:tc>
        <w:tc>
          <w:tcPr>
            <w:tcW w:w="1082" w:type="dxa"/>
          </w:tcPr>
          <w:p w14:paraId="233EA988" w14:textId="4D418786" w:rsidR="00EA21BD" w:rsidRDefault="00ED01F1">
            <w:pPr>
              <w:pBdr>
                <w:top w:val="nil"/>
                <w:left w:val="nil"/>
                <w:bottom w:val="nil"/>
                <w:right w:val="nil"/>
                <w:between w:val="nil"/>
              </w:pBdr>
              <w:rPr>
                <w:sz w:val="23"/>
                <w:szCs w:val="23"/>
              </w:rPr>
            </w:pPr>
            <w:r>
              <w:rPr>
                <w:sz w:val="23"/>
                <w:szCs w:val="23"/>
              </w:rPr>
              <w:t>3</w:t>
            </w:r>
          </w:p>
        </w:tc>
        <w:tc>
          <w:tcPr>
            <w:tcW w:w="2903" w:type="dxa"/>
          </w:tcPr>
          <w:p w14:paraId="35FA8FB0" w14:textId="77777777" w:rsidR="00EA21BD" w:rsidRDefault="00EA21BD">
            <w:pPr>
              <w:pBdr>
                <w:top w:val="nil"/>
                <w:left w:val="nil"/>
                <w:bottom w:val="nil"/>
                <w:right w:val="nil"/>
                <w:between w:val="nil"/>
              </w:pBdr>
              <w:rPr>
                <w:color w:val="000000"/>
                <w:sz w:val="23"/>
                <w:szCs w:val="23"/>
              </w:rPr>
            </w:pPr>
          </w:p>
        </w:tc>
      </w:tr>
      <w:tr w:rsidR="00C036F0" w14:paraId="3BEBD36B" w14:textId="77777777">
        <w:trPr>
          <w:trHeight w:val="340"/>
        </w:trPr>
        <w:tc>
          <w:tcPr>
            <w:tcW w:w="1546" w:type="dxa"/>
          </w:tcPr>
          <w:p w14:paraId="2201247C" w14:textId="378A9A8F" w:rsidR="00C036F0" w:rsidRDefault="001E3F9D">
            <w:pPr>
              <w:pBdr>
                <w:top w:val="nil"/>
                <w:left w:val="nil"/>
                <w:bottom w:val="nil"/>
                <w:right w:val="nil"/>
                <w:between w:val="nil"/>
              </w:pBdr>
              <w:rPr>
                <w:color w:val="000000"/>
                <w:sz w:val="23"/>
                <w:szCs w:val="23"/>
              </w:rPr>
            </w:pPr>
            <w:r>
              <w:rPr>
                <w:color w:val="000000"/>
                <w:sz w:val="23"/>
                <w:szCs w:val="23"/>
              </w:rPr>
              <w:t>12</w:t>
            </w:r>
            <w:r w:rsidR="00C036F0">
              <w:rPr>
                <w:color w:val="000000"/>
                <w:sz w:val="23"/>
                <w:szCs w:val="23"/>
              </w:rPr>
              <w:t>/2021</w:t>
            </w:r>
          </w:p>
        </w:tc>
        <w:tc>
          <w:tcPr>
            <w:tcW w:w="4885" w:type="dxa"/>
          </w:tcPr>
          <w:p w14:paraId="20E17793" w14:textId="31967A56" w:rsidR="00C036F0" w:rsidRDefault="001E3F9D" w:rsidP="00305082">
            <w:pPr>
              <w:pBdr>
                <w:top w:val="nil"/>
                <w:left w:val="nil"/>
                <w:bottom w:val="nil"/>
                <w:right w:val="nil"/>
                <w:between w:val="nil"/>
              </w:pBdr>
              <w:rPr>
                <w:sz w:val="23"/>
                <w:szCs w:val="23"/>
              </w:rPr>
            </w:pPr>
            <w:r>
              <w:rPr>
                <w:sz w:val="23"/>
                <w:szCs w:val="23"/>
              </w:rPr>
              <w:t>Updated link to Dropbox for Faculty Tracking Templates</w:t>
            </w:r>
          </w:p>
        </w:tc>
        <w:tc>
          <w:tcPr>
            <w:tcW w:w="1082" w:type="dxa"/>
          </w:tcPr>
          <w:p w14:paraId="04B503AB" w14:textId="4CB95626" w:rsidR="00C036F0" w:rsidRDefault="001E3F9D">
            <w:pPr>
              <w:pBdr>
                <w:top w:val="nil"/>
                <w:left w:val="nil"/>
                <w:bottom w:val="nil"/>
                <w:right w:val="nil"/>
                <w:between w:val="nil"/>
              </w:pBdr>
              <w:rPr>
                <w:sz w:val="23"/>
                <w:szCs w:val="23"/>
              </w:rPr>
            </w:pPr>
            <w:r>
              <w:rPr>
                <w:sz w:val="23"/>
                <w:szCs w:val="23"/>
              </w:rPr>
              <w:t>4</w:t>
            </w:r>
          </w:p>
        </w:tc>
        <w:tc>
          <w:tcPr>
            <w:tcW w:w="2903" w:type="dxa"/>
          </w:tcPr>
          <w:p w14:paraId="2F5A729E" w14:textId="77777777" w:rsidR="00C036F0" w:rsidRDefault="00C036F0">
            <w:pPr>
              <w:pBdr>
                <w:top w:val="nil"/>
                <w:left w:val="nil"/>
                <w:bottom w:val="nil"/>
                <w:right w:val="nil"/>
                <w:between w:val="nil"/>
              </w:pBdr>
              <w:rPr>
                <w:color w:val="000000"/>
                <w:sz w:val="23"/>
                <w:szCs w:val="23"/>
              </w:rPr>
            </w:pPr>
          </w:p>
        </w:tc>
      </w:tr>
      <w:tr w:rsidR="00AA4022" w14:paraId="6DC35E84" w14:textId="77777777">
        <w:trPr>
          <w:trHeight w:val="340"/>
        </w:trPr>
        <w:tc>
          <w:tcPr>
            <w:tcW w:w="1546" w:type="dxa"/>
          </w:tcPr>
          <w:p w14:paraId="4A911821" w14:textId="4878547C" w:rsidR="00AA4022" w:rsidRDefault="000C6A3E">
            <w:pPr>
              <w:pBdr>
                <w:top w:val="nil"/>
                <w:left w:val="nil"/>
                <w:bottom w:val="nil"/>
                <w:right w:val="nil"/>
                <w:between w:val="nil"/>
              </w:pBdr>
              <w:rPr>
                <w:color w:val="000000"/>
                <w:sz w:val="23"/>
                <w:szCs w:val="23"/>
              </w:rPr>
            </w:pPr>
            <w:r>
              <w:rPr>
                <w:color w:val="000000"/>
                <w:sz w:val="23"/>
                <w:szCs w:val="23"/>
              </w:rPr>
              <w:t>11/2022</w:t>
            </w:r>
          </w:p>
        </w:tc>
        <w:tc>
          <w:tcPr>
            <w:tcW w:w="4885" w:type="dxa"/>
          </w:tcPr>
          <w:p w14:paraId="3B577DD5" w14:textId="7F0D0F79" w:rsidR="00AA4022" w:rsidRDefault="000C6A3E" w:rsidP="00305082">
            <w:pPr>
              <w:pBdr>
                <w:top w:val="nil"/>
                <w:left w:val="nil"/>
                <w:bottom w:val="nil"/>
                <w:right w:val="nil"/>
                <w:between w:val="nil"/>
              </w:pBdr>
              <w:rPr>
                <w:sz w:val="23"/>
                <w:szCs w:val="23"/>
              </w:rPr>
            </w:pPr>
            <w:r>
              <w:rPr>
                <w:sz w:val="23"/>
                <w:szCs w:val="23"/>
              </w:rPr>
              <w:t>Minor language update</w:t>
            </w:r>
          </w:p>
        </w:tc>
        <w:tc>
          <w:tcPr>
            <w:tcW w:w="1082" w:type="dxa"/>
          </w:tcPr>
          <w:p w14:paraId="26833809" w14:textId="73B1FE28" w:rsidR="00AA4022" w:rsidRDefault="000C6A3E">
            <w:pPr>
              <w:pBdr>
                <w:top w:val="nil"/>
                <w:left w:val="nil"/>
                <w:bottom w:val="nil"/>
                <w:right w:val="nil"/>
                <w:between w:val="nil"/>
              </w:pBdr>
              <w:rPr>
                <w:sz w:val="23"/>
                <w:szCs w:val="23"/>
              </w:rPr>
            </w:pPr>
            <w:r>
              <w:rPr>
                <w:sz w:val="23"/>
                <w:szCs w:val="23"/>
              </w:rPr>
              <w:t>5</w:t>
            </w:r>
          </w:p>
        </w:tc>
        <w:tc>
          <w:tcPr>
            <w:tcW w:w="2903" w:type="dxa"/>
          </w:tcPr>
          <w:p w14:paraId="13097B14" w14:textId="77777777" w:rsidR="00AA4022" w:rsidRDefault="00AA4022">
            <w:pPr>
              <w:pBdr>
                <w:top w:val="nil"/>
                <w:left w:val="nil"/>
                <w:bottom w:val="nil"/>
                <w:right w:val="nil"/>
                <w:between w:val="nil"/>
              </w:pBdr>
              <w:rPr>
                <w:color w:val="000000"/>
                <w:sz w:val="23"/>
                <w:szCs w:val="23"/>
              </w:rPr>
            </w:pPr>
          </w:p>
        </w:tc>
      </w:tr>
      <w:tr w:rsidR="00A85634" w14:paraId="7EDF7252" w14:textId="77777777">
        <w:trPr>
          <w:trHeight w:val="340"/>
        </w:trPr>
        <w:tc>
          <w:tcPr>
            <w:tcW w:w="1546" w:type="dxa"/>
          </w:tcPr>
          <w:p w14:paraId="2A7C9FC7" w14:textId="53129C7D" w:rsidR="00A85634" w:rsidRDefault="00A85634">
            <w:pPr>
              <w:pBdr>
                <w:top w:val="nil"/>
                <w:left w:val="nil"/>
                <w:bottom w:val="nil"/>
                <w:right w:val="nil"/>
                <w:between w:val="nil"/>
              </w:pBdr>
              <w:rPr>
                <w:color w:val="000000"/>
                <w:sz w:val="23"/>
                <w:szCs w:val="23"/>
              </w:rPr>
            </w:pPr>
            <w:r>
              <w:rPr>
                <w:color w:val="000000"/>
                <w:sz w:val="23"/>
                <w:szCs w:val="23"/>
              </w:rPr>
              <w:t>11/2023</w:t>
            </w:r>
          </w:p>
        </w:tc>
        <w:tc>
          <w:tcPr>
            <w:tcW w:w="4885" w:type="dxa"/>
          </w:tcPr>
          <w:p w14:paraId="0A0A55A9" w14:textId="385300A2" w:rsidR="00A85634" w:rsidRDefault="00A85634" w:rsidP="00305082">
            <w:pPr>
              <w:pBdr>
                <w:top w:val="nil"/>
                <w:left w:val="nil"/>
                <w:bottom w:val="nil"/>
                <w:right w:val="nil"/>
                <w:between w:val="nil"/>
              </w:pBdr>
              <w:rPr>
                <w:sz w:val="23"/>
                <w:szCs w:val="23"/>
              </w:rPr>
            </w:pPr>
            <w:r>
              <w:rPr>
                <w:sz w:val="23"/>
                <w:szCs w:val="23"/>
              </w:rPr>
              <w:t>Remove references to COVID</w:t>
            </w:r>
            <w:r w:rsidR="00201EF2">
              <w:rPr>
                <w:sz w:val="23"/>
                <w:szCs w:val="23"/>
              </w:rPr>
              <w:t>, added note about</w:t>
            </w:r>
            <w:r w:rsidR="00A734C9">
              <w:rPr>
                <w:sz w:val="23"/>
                <w:szCs w:val="23"/>
              </w:rPr>
              <w:t xml:space="preserve"> missing timesheets and </w:t>
            </w:r>
            <w:r w:rsidR="00201EF2">
              <w:rPr>
                <w:sz w:val="23"/>
                <w:szCs w:val="23"/>
              </w:rPr>
              <w:t>push notifications</w:t>
            </w:r>
          </w:p>
        </w:tc>
        <w:tc>
          <w:tcPr>
            <w:tcW w:w="1082" w:type="dxa"/>
          </w:tcPr>
          <w:p w14:paraId="4984E8FE" w14:textId="337172CC" w:rsidR="00A85634" w:rsidRDefault="00A85634">
            <w:pPr>
              <w:pBdr>
                <w:top w:val="nil"/>
                <w:left w:val="nil"/>
                <w:bottom w:val="nil"/>
                <w:right w:val="nil"/>
                <w:between w:val="nil"/>
              </w:pBdr>
              <w:rPr>
                <w:sz w:val="23"/>
                <w:szCs w:val="23"/>
              </w:rPr>
            </w:pPr>
            <w:r>
              <w:rPr>
                <w:sz w:val="23"/>
                <w:szCs w:val="23"/>
              </w:rPr>
              <w:t>3, 4, 5</w:t>
            </w:r>
          </w:p>
        </w:tc>
        <w:tc>
          <w:tcPr>
            <w:tcW w:w="2903" w:type="dxa"/>
          </w:tcPr>
          <w:p w14:paraId="0AEB45BF" w14:textId="77777777" w:rsidR="00A85634" w:rsidRDefault="00A85634">
            <w:pPr>
              <w:pBdr>
                <w:top w:val="nil"/>
                <w:left w:val="nil"/>
                <w:bottom w:val="nil"/>
                <w:right w:val="nil"/>
                <w:between w:val="nil"/>
              </w:pBdr>
              <w:rPr>
                <w:color w:val="000000"/>
                <w:sz w:val="23"/>
                <w:szCs w:val="23"/>
              </w:rPr>
            </w:pPr>
          </w:p>
        </w:tc>
      </w:tr>
      <w:tr w:rsidR="00E75C2E" w14:paraId="1957C587" w14:textId="77777777">
        <w:trPr>
          <w:trHeight w:val="340"/>
        </w:trPr>
        <w:tc>
          <w:tcPr>
            <w:tcW w:w="1546" w:type="dxa"/>
          </w:tcPr>
          <w:p w14:paraId="62EB6C3A" w14:textId="0B87E7BE" w:rsidR="00E75C2E" w:rsidRDefault="00E75C2E">
            <w:pPr>
              <w:pBdr>
                <w:top w:val="nil"/>
                <w:left w:val="nil"/>
                <w:bottom w:val="nil"/>
                <w:right w:val="nil"/>
                <w:between w:val="nil"/>
              </w:pBdr>
              <w:rPr>
                <w:color w:val="000000"/>
                <w:sz w:val="23"/>
                <w:szCs w:val="23"/>
              </w:rPr>
            </w:pPr>
            <w:r>
              <w:rPr>
                <w:color w:val="000000"/>
                <w:sz w:val="23"/>
                <w:szCs w:val="23"/>
              </w:rPr>
              <w:t>12/2024</w:t>
            </w:r>
          </w:p>
        </w:tc>
        <w:tc>
          <w:tcPr>
            <w:tcW w:w="4885" w:type="dxa"/>
          </w:tcPr>
          <w:p w14:paraId="7CA3D298" w14:textId="79CBE5CD" w:rsidR="00E75C2E" w:rsidRDefault="006E0366" w:rsidP="00305082">
            <w:pPr>
              <w:pBdr>
                <w:top w:val="nil"/>
                <w:left w:val="nil"/>
                <w:bottom w:val="nil"/>
                <w:right w:val="nil"/>
                <w:between w:val="nil"/>
              </w:pBdr>
              <w:rPr>
                <w:sz w:val="23"/>
                <w:szCs w:val="23"/>
              </w:rPr>
            </w:pPr>
            <w:r>
              <w:rPr>
                <w:sz w:val="23"/>
                <w:szCs w:val="23"/>
              </w:rPr>
              <w:t>Minor language update</w:t>
            </w:r>
          </w:p>
        </w:tc>
        <w:tc>
          <w:tcPr>
            <w:tcW w:w="1082" w:type="dxa"/>
          </w:tcPr>
          <w:p w14:paraId="33D31625" w14:textId="1E3BE807" w:rsidR="00E75C2E" w:rsidRDefault="006E0366">
            <w:pPr>
              <w:pBdr>
                <w:top w:val="nil"/>
                <w:left w:val="nil"/>
                <w:bottom w:val="nil"/>
                <w:right w:val="nil"/>
                <w:between w:val="nil"/>
              </w:pBdr>
              <w:rPr>
                <w:sz w:val="23"/>
                <w:szCs w:val="23"/>
              </w:rPr>
            </w:pPr>
            <w:r>
              <w:rPr>
                <w:sz w:val="23"/>
                <w:szCs w:val="23"/>
              </w:rPr>
              <w:t>5</w:t>
            </w:r>
          </w:p>
        </w:tc>
        <w:tc>
          <w:tcPr>
            <w:tcW w:w="2903" w:type="dxa"/>
          </w:tcPr>
          <w:p w14:paraId="440545E9" w14:textId="77777777" w:rsidR="00E75C2E" w:rsidRDefault="00E75C2E">
            <w:pPr>
              <w:pBdr>
                <w:top w:val="nil"/>
                <w:left w:val="nil"/>
                <w:bottom w:val="nil"/>
                <w:right w:val="nil"/>
                <w:between w:val="nil"/>
              </w:pBdr>
              <w:rPr>
                <w:color w:val="000000"/>
                <w:sz w:val="23"/>
                <w:szCs w:val="23"/>
              </w:rPr>
            </w:pPr>
          </w:p>
        </w:tc>
      </w:tr>
    </w:tbl>
    <w:p w14:paraId="5DF9428C" w14:textId="77777777" w:rsidR="00576C65" w:rsidRDefault="00576C65">
      <w:pPr>
        <w:pBdr>
          <w:top w:val="nil"/>
          <w:left w:val="nil"/>
          <w:bottom w:val="nil"/>
          <w:right w:val="nil"/>
          <w:between w:val="nil"/>
        </w:pBdr>
        <w:rPr>
          <w:color w:val="000000"/>
          <w:sz w:val="23"/>
          <w:szCs w:val="23"/>
        </w:rPr>
      </w:pPr>
    </w:p>
    <w:p w14:paraId="3E7AEE3E" w14:textId="77777777" w:rsidR="00576C65" w:rsidRDefault="00D7253A">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p w14:paraId="0D12A442" w14:textId="77777777" w:rsidR="00576C65" w:rsidRDefault="00D7253A">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r>
        <w:rPr>
          <w:color w:val="000000"/>
          <w:sz w:val="23"/>
          <w:szCs w:val="23"/>
        </w:rPr>
        <w:t xml:space="preserve"> </w:t>
      </w:r>
    </w:p>
    <w:sectPr w:rsidR="00576C65">
      <w:headerReference w:type="default" r:id="rId40"/>
      <w:footerReference w:type="default" r:id="rId41"/>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8B1C9" w14:textId="77777777" w:rsidR="003571D8" w:rsidRDefault="003571D8">
      <w:r>
        <w:separator/>
      </w:r>
    </w:p>
  </w:endnote>
  <w:endnote w:type="continuationSeparator" w:id="0">
    <w:p w14:paraId="52DA406B" w14:textId="77777777" w:rsidR="003571D8" w:rsidRDefault="003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871E" w14:textId="7F4B0BDE" w:rsidR="00576C65" w:rsidRDefault="00D7253A">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0C6A3E">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0C6A3E">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8EE2" w14:textId="77777777" w:rsidR="003571D8" w:rsidRDefault="003571D8">
      <w:r>
        <w:separator/>
      </w:r>
    </w:p>
  </w:footnote>
  <w:footnote w:type="continuationSeparator" w:id="0">
    <w:p w14:paraId="034C773A" w14:textId="77777777" w:rsidR="003571D8" w:rsidRDefault="0035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C730" w14:textId="77777777" w:rsidR="00576C65" w:rsidRDefault="00D7253A">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6E9535FC" wp14:editId="6D44EEB8">
          <wp:extent cx="1981200" cy="304800"/>
          <wp:effectExtent l="0" t="0" r="0" b="0"/>
          <wp:docPr id="3"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01364A4B" w14:textId="77777777" w:rsidR="00576C65" w:rsidRDefault="00576C65">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9B9"/>
    <w:multiLevelType w:val="multilevel"/>
    <w:tmpl w:val="94CE3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412C0B"/>
    <w:multiLevelType w:val="multilevel"/>
    <w:tmpl w:val="9CAE2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9912198">
    <w:abstractNumId w:val="1"/>
  </w:num>
  <w:num w:numId="2" w16cid:durableId="190633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65"/>
    <w:rsid w:val="00026634"/>
    <w:rsid w:val="00036D37"/>
    <w:rsid w:val="00041E83"/>
    <w:rsid w:val="00064522"/>
    <w:rsid w:val="000A404F"/>
    <w:rsid w:val="000C6A3E"/>
    <w:rsid w:val="000E489D"/>
    <w:rsid w:val="0011320A"/>
    <w:rsid w:val="00116461"/>
    <w:rsid w:val="00126509"/>
    <w:rsid w:val="00154F41"/>
    <w:rsid w:val="00163AC0"/>
    <w:rsid w:val="00186FD0"/>
    <w:rsid w:val="001A62C5"/>
    <w:rsid w:val="001D26C1"/>
    <w:rsid w:val="001E3F9D"/>
    <w:rsid w:val="001F071B"/>
    <w:rsid w:val="00201EF2"/>
    <w:rsid w:val="00226205"/>
    <w:rsid w:val="00243DE1"/>
    <w:rsid w:val="00250D24"/>
    <w:rsid w:val="0026227D"/>
    <w:rsid w:val="002622BD"/>
    <w:rsid w:val="002A2D52"/>
    <w:rsid w:val="002A60E2"/>
    <w:rsid w:val="002D5A66"/>
    <w:rsid w:val="00305082"/>
    <w:rsid w:val="0031338F"/>
    <w:rsid w:val="003142F2"/>
    <w:rsid w:val="003160CA"/>
    <w:rsid w:val="003571D8"/>
    <w:rsid w:val="00364E20"/>
    <w:rsid w:val="003803CD"/>
    <w:rsid w:val="003A66CF"/>
    <w:rsid w:val="003F4911"/>
    <w:rsid w:val="0043333A"/>
    <w:rsid w:val="00472FB8"/>
    <w:rsid w:val="004A3E10"/>
    <w:rsid w:val="004E220A"/>
    <w:rsid w:val="004E2F46"/>
    <w:rsid w:val="004F0BA7"/>
    <w:rsid w:val="00576C65"/>
    <w:rsid w:val="00585B9E"/>
    <w:rsid w:val="005C1B01"/>
    <w:rsid w:val="00602029"/>
    <w:rsid w:val="00611425"/>
    <w:rsid w:val="00611B6B"/>
    <w:rsid w:val="00685BAC"/>
    <w:rsid w:val="006E0366"/>
    <w:rsid w:val="00753A81"/>
    <w:rsid w:val="007602ED"/>
    <w:rsid w:val="0078137E"/>
    <w:rsid w:val="00795D7D"/>
    <w:rsid w:val="008015E9"/>
    <w:rsid w:val="008747C9"/>
    <w:rsid w:val="008921F6"/>
    <w:rsid w:val="008B53FA"/>
    <w:rsid w:val="008D6692"/>
    <w:rsid w:val="00A256A9"/>
    <w:rsid w:val="00A734C9"/>
    <w:rsid w:val="00A85634"/>
    <w:rsid w:val="00AA4022"/>
    <w:rsid w:val="00B018EC"/>
    <w:rsid w:val="00B8387C"/>
    <w:rsid w:val="00BD4023"/>
    <w:rsid w:val="00BE289E"/>
    <w:rsid w:val="00BE76E2"/>
    <w:rsid w:val="00C036F0"/>
    <w:rsid w:val="00C171C5"/>
    <w:rsid w:val="00C45AA7"/>
    <w:rsid w:val="00C6724D"/>
    <w:rsid w:val="00C70C05"/>
    <w:rsid w:val="00C75C1C"/>
    <w:rsid w:val="00CA4D63"/>
    <w:rsid w:val="00CB6826"/>
    <w:rsid w:val="00CC4F61"/>
    <w:rsid w:val="00CD0779"/>
    <w:rsid w:val="00CD5345"/>
    <w:rsid w:val="00D35456"/>
    <w:rsid w:val="00D7253A"/>
    <w:rsid w:val="00D82F87"/>
    <w:rsid w:val="00D83C5C"/>
    <w:rsid w:val="00D84C7E"/>
    <w:rsid w:val="00DB07F0"/>
    <w:rsid w:val="00E3399B"/>
    <w:rsid w:val="00E474B3"/>
    <w:rsid w:val="00E75C2E"/>
    <w:rsid w:val="00EA21BD"/>
    <w:rsid w:val="00EC7EE3"/>
    <w:rsid w:val="00ED01F1"/>
    <w:rsid w:val="00F93F66"/>
    <w:rsid w:val="00FA4A36"/>
    <w:rsid w:val="00FB71C6"/>
    <w:rsid w:val="00F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4BB7"/>
  <w15:docId w15:val="{3FF41829-3751-425A-A0BD-7916142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outlineLvl w:val="1"/>
    </w:pPr>
    <w:rPr>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256A9"/>
    <w:rPr>
      <w:color w:val="0000FF"/>
      <w:u w:val="single"/>
    </w:rPr>
  </w:style>
  <w:style w:type="character" w:styleId="FollowedHyperlink">
    <w:name w:val="FollowedHyperlink"/>
    <w:basedOn w:val="DefaultParagraphFont"/>
    <w:uiPriority w:val="99"/>
    <w:semiHidden/>
    <w:unhideWhenUsed/>
    <w:rsid w:val="00A256A9"/>
    <w:rPr>
      <w:color w:val="800080" w:themeColor="followedHyperlink"/>
      <w:u w:val="single"/>
    </w:rPr>
  </w:style>
  <w:style w:type="character" w:customStyle="1" w:styleId="e24kjd">
    <w:name w:val="e24kjd"/>
    <w:basedOn w:val="DefaultParagraphFont"/>
    <w:rsid w:val="00154F41"/>
  </w:style>
  <w:style w:type="character" w:customStyle="1" w:styleId="kx21rb">
    <w:name w:val="kx21rb"/>
    <w:basedOn w:val="DefaultParagraphFont"/>
    <w:rsid w:val="00154F41"/>
  </w:style>
  <w:style w:type="character" w:customStyle="1" w:styleId="UnresolvedMention1">
    <w:name w:val="Unresolved Mention1"/>
    <w:basedOn w:val="DefaultParagraphFont"/>
    <w:uiPriority w:val="99"/>
    <w:semiHidden/>
    <w:unhideWhenUsed/>
    <w:rsid w:val="00243DE1"/>
    <w:rPr>
      <w:color w:val="605E5C"/>
      <w:shd w:val="clear" w:color="auto" w:fill="E1DFDD"/>
    </w:rPr>
  </w:style>
  <w:style w:type="character" w:styleId="UnresolvedMention">
    <w:name w:val="Unresolved Mention"/>
    <w:basedOn w:val="DefaultParagraphFont"/>
    <w:uiPriority w:val="99"/>
    <w:semiHidden/>
    <w:unhideWhenUsed/>
    <w:rsid w:val="000E4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71205">
      <w:bodyDiv w:val="1"/>
      <w:marLeft w:val="0"/>
      <w:marRight w:val="0"/>
      <w:marTop w:val="0"/>
      <w:marBottom w:val="0"/>
      <w:divBdr>
        <w:top w:val="none" w:sz="0" w:space="0" w:color="auto"/>
        <w:left w:val="none" w:sz="0" w:space="0" w:color="auto"/>
        <w:bottom w:val="none" w:sz="0" w:space="0" w:color="auto"/>
        <w:right w:val="none" w:sz="0" w:space="0" w:color="auto"/>
      </w:divBdr>
      <w:divsChild>
        <w:div w:id="57364386">
          <w:marLeft w:val="0"/>
          <w:marRight w:val="0"/>
          <w:marTop w:val="0"/>
          <w:marBottom w:val="0"/>
          <w:divBdr>
            <w:top w:val="none" w:sz="0" w:space="0" w:color="auto"/>
            <w:left w:val="none" w:sz="0" w:space="0" w:color="auto"/>
            <w:bottom w:val="none" w:sz="0" w:space="0" w:color="auto"/>
            <w:right w:val="none" w:sz="0" w:space="0" w:color="auto"/>
          </w:divBdr>
        </w:div>
        <w:div w:id="137303198">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sChild>
    </w:div>
    <w:div w:id="966081761">
      <w:bodyDiv w:val="1"/>
      <w:marLeft w:val="0"/>
      <w:marRight w:val="0"/>
      <w:marTop w:val="0"/>
      <w:marBottom w:val="0"/>
      <w:divBdr>
        <w:top w:val="none" w:sz="0" w:space="0" w:color="auto"/>
        <w:left w:val="none" w:sz="0" w:space="0" w:color="auto"/>
        <w:bottom w:val="none" w:sz="0" w:space="0" w:color="auto"/>
        <w:right w:val="none" w:sz="0" w:space="0" w:color="auto"/>
      </w:divBdr>
    </w:div>
    <w:div w:id="163305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pg.umich.edu/policy/201.06" TargetMode="External"/><Relationship Id="rId18" Type="http://schemas.openxmlformats.org/officeDocument/2006/relationships/hyperlink" Target="http://www.spg.umich.edu/policy/201.29" TargetMode="External"/><Relationship Id="rId26" Type="http://schemas.openxmlformats.org/officeDocument/2006/relationships/hyperlink" Target="http://www.spg.umich.edu/policy/201.33" TargetMode="External"/><Relationship Id="rId39" Type="http://schemas.openxmlformats.org/officeDocument/2006/relationships/hyperlink" Target="http://spg.umich.edu/policy/604.01" TargetMode="External"/><Relationship Id="rId21" Type="http://schemas.openxmlformats.org/officeDocument/2006/relationships/hyperlink" Target="http://www.spg.umich.edu/policy/201.31" TargetMode="External"/><Relationship Id="rId34" Type="http://schemas.openxmlformats.org/officeDocument/2006/relationships/hyperlink" Target="https://hr.umich.edu/working-u-m/management-administration/compensation-classification/fair-labor-standards-act" TargetMode="External"/><Relationship Id="rId42" Type="http://schemas.openxmlformats.org/officeDocument/2006/relationships/fontTable" Target="fontTable.xml"/><Relationship Id="rId7" Type="http://schemas.openxmlformats.org/officeDocument/2006/relationships/hyperlink" Target="http://www.spg.umich.edu/policy/518.01" TargetMode="External"/><Relationship Id="rId2" Type="http://schemas.openxmlformats.org/officeDocument/2006/relationships/styles" Target="styles.xml"/><Relationship Id="rId16" Type="http://schemas.openxmlformats.org/officeDocument/2006/relationships/hyperlink" Target="http://www.spg.umich.edu/policy/201.26-1" TargetMode="External"/><Relationship Id="rId20" Type="http://schemas.openxmlformats.org/officeDocument/2006/relationships/hyperlink" Target="http://www.spg.umich.edu/policy/201.30-6" TargetMode="External"/><Relationship Id="rId29" Type="http://schemas.openxmlformats.org/officeDocument/2006/relationships/hyperlink" Target="http://finance.umich.edu/finops/payroll/timekeeping/timeclock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e.umich.edu/finops/payroll/forms/cutoffsdeadlines" TargetMode="External"/><Relationship Id="rId24" Type="http://schemas.openxmlformats.org/officeDocument/2006/relationships/hyperlink" Target="http://www.spg.umich.edu/policy/201.36" TargetMode="External"/><Relationship Id="rId32" Type="http://schemas.openxmlformats.org/officeDocument/2006/relationships/hyperlink" Target="https://its.umich.edu/enterprise/administrative-systems/training/my-linc-overview" TargetMode="External"/><Relationship Id="rId37" Type="http://schemas.openxmlformats.org/officeDocument/2006/relationships/hyperlink" Target="http://www.spg.umich.edu/policy/201.6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pg.umich.edu/policy/201.26-0" TargetMode="External"/><Relationship Id="rId23" Type="http://schemas.openxmlformats.org/officeDocument/2006/relationships/hyperlink" Target="http://www.spg.umich.edu/policy/201.31" TargetMode="External"/><Relationship Id="rId28" Type="http://schemas.openxmlformats.org/officeDocument/2006/relationships/hyperlink" Target="http://www.spg.umich.edu/policy/201.38" TargetMode="External"/><Relationship Id="rId36" Type="http://schemas.openxmlformats.org/officeDocument/2006/relationships/hyperlink" Target="http://www.spg.umich.edu/policy/201.52" TargetMode="External"/><Relationship Id="rId10" Type="http://schemas.openxmlformats.org/officeDocument/2006/relationships/hyperlink" Target="http://www.finance.umich.edu/finops/payroll/forms/cutoffsdeadlines" TargetMode="External"/><Relationship Id="rId19" Type="http://schemas.openxmlformats.org/officeDocument/2006/relationships/hyperlink" Target="http://www.spg.umich.edu/policy/201.30" TargetMode="External"/><Relationship Id="rId31" Type="http://schemas.openxmlformats.org/officeDocument/2006/relationships/hyperlink" Target="https://www.dropbox.com/sh/70423ffz84dndca/AACJwSe0jYsN0ri19B2ucMVsa?dl=0" TargetMode="External"/><Relationship Id="rId4" Type="http://schemas.openxmlformats.org/officeDocument/2006/relationships/webSettings" Target="webSettings.xml"/><Relationship Id="rId9" Type="http://schemas.openxmlformats.org/officeDocument/2006/relationships/hyperlink" Target="https://its.umich.edu/enterprise/administrative-systems/training/my-linc-overview" TargetMode="External"/><Relationship Id="rId14" Type="http://schemas.openxmlformats.org/officeDocument/2006/relationships/hyperlink" Target="http://www.spg.umich.edu/policy/201.11-0" TargetMode="External"/><Relationship Id="rId22" Type="http://schemas.openxmlformats.org/officeDocument/2006/relationships/hyperlink" Target="http://www.spg.umich.edu/policy/201.31" TargetMode="External"/><Relationship Id="rId27" Type="http://schemas.openxmlformats.org/officeDocument/2006/relationships/hyperlink" Target="http://www.spg.umich.edu/policy/201.64-0" TargetMode="External"/><Relationship Id="rId30" Type="http://schemas.openxmlformats.org/officeDocument/2006/relationships/hyperlink" Target="http://finance.umich.edu/sites/default/files/2019-10/Michigan%20Medicine%20Punch-Web%20Clock%20Time%20Reporting%20Standards_%20V4.pdf" TargetMode="External"/><Relationship Id="rId35" Type="http://schemas.openxmlformats.org/officeDocument/2006/relationships/hyperlink" Target="http://www.spg.umich.edu/policy/501.10" TargetMode="External"/><Relationship Id="rId43" Type="http://schemas.openxmlformats.org/officeDocument/2006/relationships/theme" Target="theme/theme1.xml"/><Relationship Id="rId8" Type="http://schemas.openxmlformats.org/officeDocument/2006/relationships/hyperlink" Target="https://its.umich.edu/enterprise/administrative-systems/training/my-linc-overview" TargetMode="External"/><Relationship Id="rId3" Type="http://schemas.openxmlformats.org/officeDocument/2006/relationships/settings" Target="settings.xml"/><Relationship Id="rId12" Type="http://schemas.openxmlformats.org/officeDocument/2006/relationships/hyperlink" Target="http://www.spg.umich.edu/policy/201.03" TargetMode="External"/><Relationship Id="rId17" Type="http://schemas.openxmlformats.org/officeDocument/2006/relationships/hyperlink" Target="http://www.spg.umich.edu/policy/201.27" TargetMode="External"/><Relationship Id="rId25" Type="http://schemas.openxmlformats.org/officeDocument/2006/relationships/hyperlink" Target="http://www.spg.umich.edu/policy/201.55" TargetMode="External"/><Relationship Id="rId33" Type="http://schemas.openxmlformats.org/officeDocument/2006/relationships/hyperlink" Target="https://finance.umich.edu/finops/controls/Reports" TargetMode="External"/><Relationship Id="rId38" Type="http://schemas.openxmlformats.org/officeDocument/2006/relationships/hyperlink" Target="http://www.spg.umich.edu/policy/20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10800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Belote, Cory</dc:creator>
  <cp:keywords/>
  <dc:description/>
  <cp:lastModifiedBy>Belote, Cory</cp:lastModifiedBy>
  <cp:revision>2</cp:revision>
  <dcterms:created xsi:type="dcterms:W3CDTF">2025-01-15T15:09:00Z</dcterms:created>
  <dcterms:modified xsi:type="dcterms:W3CDTF">2025-01-15T15:09:00Z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89f27caec9c365c6f983290b698112480a5f302d68f0ec80288d105b62df983f</vt:lpwstr>
  </property>
</Properties>
</file>