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94230" w14:textId="77777777" w:rsidR="00984BF7" w:rsidRPr="00713C2E" w:rsidRDefault="00860DB1" w:rsidP="00322C61">
      <w:pPr>
        <w:spacing w:after="120"/>
        <w:rPr>
          <w:sz w:val="23"/>
          <w:szCs w:val="23"/>
        </w:rPr>
      </w:pPr>
      <w:r w:rsidRPr="00860DB1">
        <w:rPr>
          <w:b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5B9428AD" wp14:editId="5DE96863">
                <wp:simplePos x="0" y="0"/>
                <wp:positionH relativeFrom="column">
                  <wp:posOffset>4278086</wp:posOffset>
                </wp:positionH>
                <wp:positionV relativeFrom="paragraph">
                  <wp:posOffset>-945276</wp:posOffset>
                </wp:positionV>
                <wp:extent cx="2360930" cy="1404620"/>
                <wp:effectExtent l="0" t="0" r="1905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8709E" w14:textId="39D27D1A" w:rsidR="00860DB1" w:rsidRPr="0009610C" w:rsidRDefault="00860DB1" w:rsidP="00860DB1">
                            <w:r w:rsidRPr="0009610C">
                              <w:rPr>
                                <w:b/>
                                <w:sz w:val="23"/>
                                <w:szCs w:val="23"/>
                              </w:rPr>
                              <w:t>NOTE:</w:t>
                            </w:r>
                            <w:r w:rsidRPr="0009610C">
                              <w:rPr>
                                <w:sz w:val="23"/>
                                <w:szCs w:val="23"/>
                              </w:rPr>
                              <w:t xml:space="preserve"> Any changes to process due to remote work should be documented in procedures.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9428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85pt;margin-top:-74.45pt;width:185.9pt;height:110.6pt;z-index:-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BfSSz34AAAAAwBAAAPAAAAAAAAAAAAAAAAAGsEAABkcnMvZG93bnJldi54bWxQSwUGAAAAAAQA&#10;BADzAAAAeAUAAAAA&#10;">
                <v:textbox style="mso-fit-shape-to-text:t">
                  <w:txbxContent>
                    <w:p w14:paraId="4688709E" w14:textId="39D27D1A" w:rsidR="00860DB1" w:rsidRPr="0009610C" w:rsidRDefault="00860DB1" w:rsidP="00860DB1">
                      <w:r w:rsidRPr="0009610C">
                        <w:rPr>
                          <w:b/>
                          <w:sz w:val="23"/>
                          <w:szCs w:val="23"/>
                        </w:rPr>
                        <w:t>NOTE:</w:t>
                      </w:r>
                      <w:r w:rsidRPr="0009610C">
                        <w:rPr>
                          <w:sz w:val="23"/>
                          <w:szCs w:val="23"/>
                        </w:rPr>
                        <w:t xml:space="preserve"> Any changes to process due to remote work should be documented in procedures.</w:t>
                      </w:r>
                    </w:p>
                  </w:txbxContent>
                </v:textbox>
              </v:shape>
            </w:pict>
          </mc:Fallback>
        </mc:AlternateContent>
      </w:r>
      <w:r w:rsidR="00984BF7" w:rsidRPr="00713C2E">
        <w:rPr>
          <w:b/>
          <w:sz w:val="23"/>
          <w:szCs w:val="23"/>
        </w:rPr>
        <w:t>SUBJECT</w:t>
      </w:r>
      <w:r w:rsidR="00984BF7" w:rsidRPr="00713C2E">
        <w:rPr>
          <w:sz w:val="23"/>
          <w:szCs w:val="23"/>
        </w:rPr>
        <w:t>:</w:t>
      </w:r>
      <w:r w:rsidR="00984BF7" w:rsidRPr="00713C2E">
        <w:rPr>
          <w:sz w:val="23"/>
          <w:szCs w:val="23"/>
        </w:rPr>
        <w:tab/>
      </w:r>
      <w:r w:rsidR="00984BF7" w:rsidRPr="00713C2E">
        <w:rPr>
          <w:sz w:val="23"/>
          <w:szCs w:val="23"/>
        </w:rPr>
        <w:tab/>
      </w:r>
      <w:r w:rsidR="00D73C19">
        <w:rPr>
          <w:sz w:val="23"/>
          <w:szCs w:val="23"/>
        </w:rPr>
        <w:t>Gift Cards</w:t>
      </w:r>
      <w:r w:rsidR="00984BF7">
        <w:rPr>
          <w:sz w:val="23"/>
          <w:szCs w:val="23"/>
        </w:rPr>
        <w:t xml:space="preserve"> – Process Documentation</w:t>
      </w:r>
    </w:p>
    <w:p w14:paraId="1BBCF312" w14:textId="77777777" w:rsidR="00984BF7" w:rsidRPr="00713C2E" w:rsidRDefault="00984BF7" w:rsidP="006B6607">
      <w:pPr>
        <w:autoSpaceDE w:val="0"/>
        <w:autoSpaceDN w:val="0"/>
        <w:adjustRightInd w:val="0"/>
        <w:rPr>
          <w:sz w:val="19"/>
          <w:szCs w:val="19"/>
        </w:rPr>
      </w:pPr>
      <w:r w:rsidRPr="00713C2E">
        <w:rPr>
          <w:b/>
          <w:sz w:val="23"/>
          <w:szCs w:val="23"/>
        </w:rPr>
        <w:t>APPLIES</w:t>
      </w:r>
      <w:r w:rsidRPr="00713C2E">
        <w:rPr>
          <w:sz w:val="23"/>
          <w:szCs w:val="23"/>
        </w:rPr>
        <w:t xml:space="preserve"> </w:t>
      </w:r>
      <w:r w:rsidRPr="00713C2E">
        <w:rPr>
          <w:b/>
          <w:sz w:val="23"/>
          <w:szCs w:val="23"/>
        </w:rPr>
        <w:t>TO</w:t>
      </w:r>
      <w:r w:rsidRPr="00713C2E">
        <w:rPr>
          <w:sz w:val="23"/>
          <w:szCs w:val="23"/>
        </w:rPr>
        <w:t>:</w:t>
      </w:r>
      <w:r>
        <w:rPr>
          <w:sz w:val="23"/>
          <w:szCs w:val="23"/>
        </w:rPr>
        <w:tab/>
      </w:r>
      <w:r w:rsidRPr="00713C2E">
        <w:rPr>
          <w:sz w:val="23"/>
          <w:szCs w:val="23"/>
        </w:rPr>
        <w:tab/>
      </w:r>
      <w:r w:rsidR="00D73C19">
        <w:rPr>
          <w:sz w:val="22"/>
          <w:szCs w:val="22"/>
        </w:rPr>
        <w:t>Purchasing, securing</w:t>
      </w:r>
      <w:r w:rsidR="009533E6">
        <w:rPr>
          <w:sz w:val="22"/>
          <w:szCs w:val="22"/>
        </w:rPr>
        <w:t>, tracking,</w:t>
      </w:r>
      <w:r w:rsidR="00D73C19">
        <w:rPr>
          <w:sz w:val="22"/>
          <w:szCs w:val="22"/>
        </w:rPr>
        <w:t xml:space="preserve"> </w:t>
      </w:r>
      <w:r w:rsidR="004D30A9">
        <w:rPr>
          <w:sz w:val="22"/>
          <w:szCs w:val="22"/>
        </w:rPr>
        <w:t xml:space="preserve">and disbursing </w:t>
      </w:r>
      <w:r w:rsidR="00D73C19">
        <w:rPr>
          <w:sz w:val="22"/>
          <w:szCs w:val="22"/>
        </w:rPr>
        <w:t>of gift cards</w:t>
      </w:r>
      <w:r w:rsidR="00941FA3">
        <w:rPr>
          <w:sz w:val="22"/>
          <w:szCs w:val="22"/>
        </w:rPr>
        <w:t xml:space="preserve"> </w:t>
      </w:r>
    </w:p>
    <w:p w14:paraId="3AC5C5E4" w14:textId="57783AF5" w:rsidR="003401D7" w:rsidRPr="005D71B4" w:rsidRDefault="00067C68" w:rsidP="003401D7">
      <w:pPr>
        <w:spacing w:before="120"/>
        <w:rPr>
          <w:b/>
          <w:bCs/>
          <w:color w:val="FF0000"/>
          <w:sz w:val="23"/>
          <w:szCs w:val="23"/>
        </w:rPr>
      </w:pPr>
      <w:r w:rsidRPr="0079790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567B40" wp14:editId="36C3258F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6294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C140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+Mm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" strokeweight="1.5pt"/>
            </w:pict>
          </mc:Fallback>
        </mc:AlternateContent>
      </w:r>
      <w:r w:rsidR="009533E6">
        <w:rPr>
          <w:b/>
          <w:color w:val="FF0000"/>
          <w:sz w:val="23"/>
          <w:szCs w:val="23"/>
        </w:rPr>
        <w:t>NOTE:</w:t>
      </w:r>
      <w:r w:rsidR="00BC239B">
        <w:rPr>
          <w:color w:val="FF0000"/>
          <w:sz w:val="23"/>
          <w:szCs w:val="23"/>
        </w:rPr>
        <w:t xml:space="preserve"> </w:t>
      </w:r>
      <w:r w:rsidR="00BC239B" w:rsidRPr="005D71B4">
        <w:rPr>
          <w:b/>
          <w:bCs/>
          <w:color w:val="FF0000"/>
          <w:sz w:val="23"/>
          <w:szCs w:val="23"/>
        </w:rPr>
        <w:t xml:space="preserve">New/updated items for </w:t>
      </w:r>
      <w:r w:rsidR="008F77A8" w:rsidRPr="005D71B4">
        <w:rPr>
          <w:b/>
          <w:bCs/>
          <w:color w:val="FF0000"/>
          <w:sz w:val="23"/>
          <w:szCs w:val="23"/>
        </w:rPr>
        <w:t>FY202</w:t>
      </w:r>
      <w:r w:rsidR="0009610C" w:rsidRPr="005D71B4">
        <w:rPr>
          <w:b/>
          <w:bCs/>
          <w:color w:val="FF0000"/>
          <w:sz w:val="23"/>
          <w:szCs w:val="23"/>
        </w:rPr>
        <w:t>4</w:t>
      </w:r>
      <w:r w:rsidR="005D71B4" w:rsidRPr="005D71B4">
        <w:rPr>
          <w:b/>
          <w:bCs/>
          <w:color w:val="FF0000"/>
          <w:sz w:val="23"/>
          <w:szCs w:val="23"/>
        </w:rPr>
        <w:t>/FY2025</w:t>
      </w:r>
      <w:r w:rsidR="009533E6" w:rsidRPr="005D71B4">
        <w:rPr>
          <w:b/>
          <w:bCs/>
          <w:color w:val="FF0000"/>
          <w:sz w:val="23"/>
          <w:szCs w:val="23"/>
        </w:rPr>
        <w:t xml:space="preserve"> are identified in red text</w:t>
      </w:r>
    </w:p>
    <w:p w14:paraId="50459930" w14:textId="77777777" w:rsidR="00984BF7" w:rsidRDefault="00D73C19" w:rsidP="006B6607">
      <w:pPr>
        <w:spacing w:before="120"/>
        <w:rPr>
          <w:b/>
          <w:sz w:val="23"/>
          <w:szCs w:val="23"/>
        </w:rPr>
      </w:pPr>
      <w:r>
        <w:rPr>
          <w:b/>
          <w:sz w:val="23"/>
          <w:szCs w:val="23"/>
        </w:rPr>
        <w:t>Gift Card</w:t>
      </w:r>
      <w:r w:rsidR="00984BF7">
        <w:rPr>
          <w:b/>
          <w:sz w:val="23"/>
          <w:szCs w:val="23"/>
        </w:rPr>
        <w:t xml:space="preserve"> </w:t>
      </w:r>
      <w:r w:rsidR="00984BF7" w:rsidRPr="00713C2E">
        <w:rPr>
          <w:b/>
          <w:sz w:val="23"/>
          <w:szCs w:val="23"/>
        </w:rPr>
        <w:t>Overview</w:t>
      </w:r>
    </w:p>
    <w:p w14:paraId="1912ACB8" w14:textId="77777777" w:rsidR="00984BF7" w:rsidRDefault="00984BF7" w:rsidP="00A61452">
      <w:pPr>
        <w:tabs>
          <w:tab w:val="left" w:pos="720"/>
        </w:tabs>
        <w:spacing w:before="240"/>
        <w:jc w:val="both"/>
        <w:rPr>
          <w:sz w:val="22"/>
          <w:szCs w:val="22"/>
        </w:rPr>
      </w:pPr>
      <w:r w:rsidRPr="00A61452">
        <w:rPr>
          <w:sz w:val="22"/>
          <w:szCs w:val="22"/>
        </w:rPr>
        <w:t xml:space="preserve">The objective of the </w:t>
      </w:r>
      <w:r w:rsidR="00D73C19">
        <w:rPr>
          <w:sz w:val="22"/>
          <w:szCs w:val="22"/>
        </w:rPr>
        <w:t>gift card</w:t>
      </w:r>
      <w:r w:rsidR="00975AF6">
        <w:rPr>
          <w:sz w:val="22"/>
          <w:szCs w:val="22"/>
        </w:rPr>
        <w:t xml:space="preserve"> process </w:t>
      </w:r>
      <w:r w:rsidRPr="00A61452">
        <w:rPr>
          <w:sz w:val="22"/>
          <w:szCs w:val="22"/>
        </w:rPr>
        <w:t xml:space="preserve">is to ensure </w:t>
      </w:r>
      <w:r w:rsidR="004D30A9" w:rsidRPr="00A61452">
        <w:rPr>
          <w:sz w:val="22"/>
          <w:szCs w:val="22"/>
        </w:rPr>
        <w:t xml:space="preserve">all </w:t>
      </w:r>
      <w:r w:rsidR="00D73C19">
        <w:rPr>
          <w:sz w:val="22"/>
          <w:szCs w:val="22"/>
        </w:rPr>
        <w:t>gift cards</w:t>
      </w:r>
      <w:r w:rsidR="004D30A9" w:rsidRPr="00A61452">
        <w:rPr>
          <w:sz w:val="22"/>
          <w:szCs w:val="22"/>
        </w:rPr>
        <w:t xml:space="preserve"> are obtained</w:t>
      </w:r>
      <w:r w:rsidR="006F7366">
        <w:rPr>
          <w:sz w:val="22"/>
          <w:szCs w:val="22"/>
        </w:rPr>
        <w:t>, tracked</w:t>
      </w:r>
      <w:r w:rsidR="009533E6">
        <w:rPr>
          <w:sz w:val="22"/>
          <w:szCs w:val="22"/>
        </w:rPr>
        <w:t>,</w:t>
      </w:r>
      <w:r w:rsidR="006F7366">
        <w:rPr>
          <w:sz w:val="22"/>
          <w:szCs w:val="22"/>
        </w:rPr>
        <w:t xml:space="preserve"> and</w:t>
      </w:r>
      <w:r w:rsidR="00975AF6">
        <w:rPr>
          <w:sz w:val="22"/>
          <w:szCs w:val="22"/>
        </w:rPr>
        <w:t xml:space="preserve"> distributed</w:t>
      </w:r>
      <w:r w:rsidR="004D30A9" w:rsidRPr="00A61452">
        <w:rPr>
          <w:sz w:val="22"/>
          <w:szCs w:val="22"/>
        </w:rPr>
        <w:t xml:space="preserve"> </w:t>
      </w:r>
      <w:r w:rsidRPr="00A61452">
        <w:rPr>
          <w:sz w:val="22"/>
          <w:szCs w:val="22"/>
        </w:rPr>
        <w:t xml:space="preserve">consistent with </w:t>
      </w:r>
      <w:r w:rsidR="00341FBC">
        <w:rPr>
          <w:sz w:val="22"/>
          <w:szCs w:val="22"/>
        </w:rPr>
        <w:t>u</w:t>
      </w:r>
      <w:r w:rsidR="00975AF6">
        <w:rPr>
          <w:sz w:val="22"/>
          <w:szCs w:val="22"/>
        </w:rPr>
        <w:t>niversity guidelines</w:t>
      </w:r>
      <w:r w:rsidR="00A61452" w:rsidRPr="00A61452">
        <w:rPr>
          <w:sz w:val="22"/>
          <w:szCs w:val="22"/>
        </w:rPr>
        <w:t>.</w:t>
      </w:r>
    </w:p>
    <w:p w14:paraId="7C78BFFE" w14:textId="77777777" w:rsidR="00073040" w:rsidRPr="00073040" w:rsidRDefault="00073040" w:rsidP="00A61452">
      <w:pPr>
        <w:tabs>
          <w:tab w:val="left" w:pos="720"/>
        </w:tabs>
        <w:spacing w:before="2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*If using gift cards for human subjects, please refer to the </w:t>
      </w:r>
      <w:r w:rsidRPr="008F50EA">
        <w:rPr>
          <w:b/>
          <w:i/>
          <w:sz w:val="22"/>
          <w:szCs w:val="22"/>
        </w:rPr>
        <w:t>Human Subject Incentives written procedure template</w:t>
      </w:r>
      <w:r w:rsidR="00762398">
        <w:rPr>
          <w:i/>
          <w:sz w:val="22"/>
          <w:szCs w:val="22"/>
        </w:rPr>
        <w:t>.</w:t>
      </w:r>
    </w:p>
    <w:p w14:paraId="3F6A7978" w14:textId="77777777" w:rsidR="00DC5D24" w:rsidRPr="00713C2E" w:rsidRDefault="00D73C19" w:rsidP="008144CA">
      <w:pPr>
        <w:spacing w:before="120"/>
        <w:rPr>
          <w:b/>
          <w:sz w:val="23"/>
          <w:szCs w:val="23"/>
        </w:rPr>
      </w:pPr>
      <w:r>
        <w:rPr>
          <w:b/>
          <w:sz w:val="23"/>
          <w:szCs w:val="23"/>
        </w:rPr>
        <w:t>Gift Card</w:t>
      </w:r>
      <w:r w:rsidR="00DC5D24">
        <w:rPr>
          <w:b/>
          <w:sz w:val="23"/>
          <w:szCs w:val="23"/>
        </w:rPr>
        <w:t xml:space="preserve"> Process</w:t>
      </w:r>
    </w:p>
    <w:tbl>
      <w:tblPr>
        <w:tblpPr w:leftFromText="180" w:rightFromText="180" w:vertAnchor="text" w:tblpX="13" w:tblpY="1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3"/>
        <w:gridCol w:w="2312"/>
        <w:gridCol w:w="3420"/>
      </w:tblGrid>
      <w:tr w:rsidR="00984BF7" w:rsidRPr="002D4F5C" w14:paraId="6C8808C3" w14:textId="77777777" w:rsidTr="008144CA">
        <w:tc>
          <w:tcPr>
            <w:tcW w:w="5063" w:type="dxa"/>
          </w:tcPr>
          <w:p w14:paraId="72C2D6B8" w14:textId="77777777" w:rsidR="00984BF7" w:rsidRPr="002D4F5C" w:rsidRDefault="00984BF7" w:rsidP="008144CA">
            <w:pPr>
              <w:spacing w:before="120"/>
              <w:rPr>
                <w:b/>
                <w:sz w:val="23"/>
                <w:szCs w:val="23"/>
              </w:rPr>
            </w:pPr>
            <w:r w:rsidRPr="002D4F5C">
              <w:rPr>
                <w:b/>
                <w:sz w:val="23"/>
                <w:szCs w:val="23"/>
              </w:rPr>
              <w:t>Activity</w:t>
            </w:r>
          </w:p>
        </w:tc>
        <w:tc>
          <w:tcPr>
            <w:tcW w:w="2312" w:type="dxa"/>
          </w:tcPr>
          <w:p w14:paraId="37B440CA" w14:textId="77777777" w:rsidR="00984BF7" w:rsidRPr="002D4F5C" w:rsidRDefault="00984BF7" w:rsidP="008144CA">
            <w:pPr>
              <w:spacing w:before="120"/>
              <w:rPr>
                <w:b/>
                <w:sz w:val="23"/>
                <w:szCs w:val="23"/>
              </w:rPr>
            </w:pPr>
            <w:r w:rsidRPr="002D4F5C">
              <w:rPr>
                <w:b/>
                <w:sz w:val="23"/>
                <w:szCs w:val="23"/>
              </w:rPr>
              <w:t>Responsibility</w:t>
            </w:r>
          </w:p>
        </w:tc>
        <w:tc>
          <w:tcPr>
            <w:tcW w:w="3420" w:type="dxa"/>
          </w:tcPr>
          <w:p w14:paraId="1926473F" w14:textId="77777777" w:rsidR="00984BF7" w:rsidRPr="002D4F5C" w:rsidRDefault="00984BF7" w:rsidP="008144CA">
            <w:pPr>
              <w:spacing w:before="120"/>
              <w:rPr>
                <w:b/>
                <w:sz w:val="23"/>
                <w:szCs w:val="23"/>
              </w:rPr>
            </w:pPr>
            <w:r w:rsidRPr="002D4F5C">
              <w:rPr>
                <w:b/>
                <w:sz w:val="23"/>
                <w:szCs w:val="23"/>
              </w:rPr>
              <w:t>Reference/Comments</w:t>
            </w:r>
          </w:p>
        </w:tc>
      </w:tr>
      <w:tr w:rsidR="00984BF7" w:rsidRPr="002D4F5C" w14:paraId="7400C09A" w14:textId="77777777" w:rsidTr="008144CA">
        <w:tc>
          <w:tcPr>
            <w:tcW w:w="5063" w:type="dxa"/>
          </w:tcPr>
          <w:p w14:paraId="39C5089E" w14:textId="77777777" w:rsidR="00D73C19" w:rsidRPr="002D4F5C" w:rsidRDefault="00D73C19" w:rsidP="008144CA">
            <w:pPr>
              <w:spacing w:before="120"/>
              <w:rPr>
                <w:b/>
                <w:sz w:val="23"/>
                <w:szCs w:val="23"/>
              </w:rPr>
            </w:pPr>
            <w:r w:rsidRPr="002D4F5C">
              <w:rPr>
                <w:b/>
                <w:sz w:val="23"/>
                <w:szCs w:val="23"/>
              </w:rPr>
              <w:t>PURCHASING</w:t>
            </w:r>
            <w:r w:rsidR="005C423E" w:rsidRPr="002D4F5C">
              <w:rPr>
                <w:b/>
                <w:sz w:val="23"/>
                <w:szCs w:val="23"/>
              </w:rPr>
              <w:t>/APP</w:t>
            </w:r>
            <w:r w:rsidR="00D5249F" w:rsidRPr="002D4F5C">
              <w:rPr>
                <w:b/>
                <w:sz w:val="23"/>
                <w:szCs w:val="23"/>
              </w:rPr>
              <w:t>R</w:t>
            </w:r>
            <w:r w:rsidR="005C423E" w:rsidRPr="002D4F5C">
              <w:rPr>
                <w:b/>
                <w:sz w:val="23"/>
                <w:szCs w:val="23"/>
              </w:rPr>
              <w:t>O</w:t>
            </w:r>
            <w:r w:rsidR="00D5249F" w:rsidRPr="002D4F5C">
              <w:rPr>
                <w:b/>
                <w:sz w:val="23"/>
                <w:szCs w:val="23"/>
              </w:rPr>
              <w:t>VING</w:t>
            </w:r>
          </w:p>
        </w:tc>
        <w:tc>
          <w:tcPr>
            <w:tcW w:w="2312" w:type="dxa"/>
          </w:tcPr>
          <w:p w14:paraId="56E85EE7" w14:textId="77777777" w:rsidR="00984BF7" w:rsidRPr="002D4F5C" w:rsidRDefault="00984BF7" w:rsidP="008144CA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14:paraId="2B8DA507" w14:textId="77777777" w:rsidR="00984BF7" w:rsidRPr="002D4F5C" w:rsidRDefault="00984BF7" w:rsidP="008144CA">
            <w:pPr>
              <w:spacing w:before="120"/>
              <w:rPr>
                <w:sz w:val="23"/>
                <w:szCs w:val="23"/>
              </w:rPr>
            </w:pPr>
          </w:p>
        </w:tc>
      </w:tr>
      <w:tr w:rsidR="005C423E" w:rsidRPr="002D4F5C" w14:paraId="34147FA8" w14:textId="77777777" w:rsidTr="008144CA">
        <w:trPr>
          <w:trHeight w:val="953"/>
        </w:trPr>
        <w:tc>
          <w:tcPr>
            <w:tcW w:w="5063" w:type="dxa"/>
          </w:tcPr>
          <w:p w14:paraId="5BE9C396" w14:textId="77777777" w:rsidR="005C423E" w:rsidRPr="002D4F5C" w:rsidRDefault="005C423E" w:rsidP="008144CA">
            <w:pPr>
              <w:spacing w:before="120"/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</w:rPr>
              <w:t xml:space="preserve">In </w:t>
            </w:r>
            <w:r w:rsidRPr="002D4F5C">
              <w:rPr>
                <w:sz w:val="23"/>
                <w:szCs w:val="23"/>
                <w:highlight w:val="yellow"/>
              </w:rPr>
              <w:t>[insert name of school/college/unit/ department</w:t>
            </w:r>
            <w:r w:rsidR="001F2A34" w:rsidRPr="002D4F5C">
              <w:rPr>
                <w:sz w:val="23"/>
                <w:szCs w:val="23"/>
                <w:highlight w:val="yellow"/>
              </w:rPr>
              <w:t>]</w:t>
            </w:r>
            <w:r w:rsidR="001F2A34" w:rsidRPr="002D4F5C">
              <w:rPr>
                <w:sz w:val="23"/>
                <w:szCs w:val="23"/>
              </w:rPr>
              <w:t>, gift</w:t>
            </w:r>
            <w:r w:rsidRPr="002D4F5C">
              <w:rPr>
                <w:sz w:val="23"/>
                <w:szCs w:val="23"/>
              </w:rPr>
              <w:t xml:space="preserve"> cards may be used for the following reason(s)/situation(s):</w:t>
            </w:r>
          </w:p>
          <w:p w14:paraId="32014435" w14:textId="252C5124" w:rsidR="005C423E" w:rsidRPr="002D4F5C" w:rsidRDefault="005C423E" w:rsidP="008144CA">
            <w:pPr>
              <w:numPr>
                <w:ilvl w:val="0"/>
                <w:numId w:val="26"/>
              </w:numPr>
              <w:spacing w:before="120"/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  <w:highlight w:val="yellow"/>
              </w:rPr>
              <w:t xml:space="preserve">[insert examples of gift card usage (i.e. employee recognition, patient </w:t>
            </w:r>
            <w:r w:rsidR="0069478B" w:rsidRPr="002D4F5C">
              <w:rPr>
                <w:sz w:val="23"/>
                <w:szCs w:val="23"/>
                <w:highlight w:val="yellow"/>
              </w:rPr>
              <w:t>reimbursement</w:t>
            </w:r>
            <w:r w:rsidR="0069478B">
              <w:rPr>
                <w:sz w:val="23"/>
                <w:szCs w:val="23"/>
                <w:highlight w:val="yellow"/>
              </w:rPr>
              <w:t xml:space="preserve">, </w:t>
            </w:r>
            <w:r w:rsidR="006F7366" w:rsidRPr="002D4F5C">
              <w:rPr>
                <w:sz w:val="23"/>
                <w:szCs w:val="23"/>
                <w:highlight w:val="yellow"/>
              </w:rPr>
              <w:t>etc.)]</w:t>
            </w:r>
            <w:r w:rsidRPr="002D4F5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12" w:type="dxa"/>
          </w:tcPr>
          <w:p w14:paraId="75A2829D" w14:textId="77777777" w:rsidR="005C423E" w:rsidRPr="002D4F5C" w:rsidRDefault="005C423E" w:rsidP="008144CA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420" w:type="dxa"/>
          </w:tcPr>
          <w:p w14:paraId="7679A74F" w14:textId="77777777" w:rsidR="005C423E" w:rsidRPr="002D4F5C" w:rsidRDefault="005C423E" w:rsidP="008144CA">
            <w:pPr>
              <w:spacing w:before="240"/>
              <w:rPr>
                <w:sz w:val="23"/>
                <w:szCs w:val="23"/>
              </w:rPr>
            </w:pPr>
          </w:p>
        </w:tc>
      </w:tr>
      <w:tr w:rsidR="00984BF7" w:rsidRPr="002D4F5C" w14:paraId="7A29606B" w14:textId="77777777" w:rsidTr="008144CA">
        <w:trPr>
          <w:trHeight w:val="953"/>
        </w:trPr>
        <w:tc>
          <w:tcPr>
            <w:tcW w:w="5063" w:type="dxa"/>
          </w:tcPr>
          <w:p w14:paraId="1172108C" w14:textId="77777777" w:rsidR="00984BF7" w:rsidRPr="002D4F5C" w:rsidRDefault="00D5249F" w:rsidP="008144CA">
            <w:pPr>
              <w:spacing w:before="120"/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</w:rPr>
              <w:t>Determine the number of gift cards needed</w:t>
            </w:r>
            <w:r w:rsidR="0019259F">
              <w:rPr>
                <w:sz w:val="23"/>
                <w:szCs w:val="23"/>
              </w:rPr>
              <w:t xml:space="preserve"> </w:t>
            </w:r>
            <w:r w:rsidR="00DF30EC" w:rsidRPr="0019259F">
              <w:rPr>
                <w:sz w:val="23"/>
                <w:szCs w:val="23"/>
              </w:rPr>
              <w:t>prior to purchase</w:t>
            </w:r>
            <w:r w:rsidRPr="002D4F5C">
              <w:rPr>
                <w:sz w:val="23"/>
                <w:szCs w:val="23"/>
              </w:rPr>
              <w:t>.</w:t>
            </w:r>
          </w:p>
        </w:tc>
        <w:tc>
          <w:tcPr>
            <w:tcW w:w="2312" w:type="dxa"/>
          </w:tcPr>
          <w:p w14:paraId="5FF18D65" w14:textId="77777777" w:rsidR="00984BF7" w:rsidRPr="002D4F5C" w:rsidRDefault="00073040" w:rsidP="008144CA">
            <w:pPr>
              <w:spacing w:before="120"/>
              <w:rPr>
                <w:sz w:val="23"/>
                <w:szCs w:val="23"/>
                <w:highlight w:val="yellow"/>
              </w:rPr>
            </w:pPr>
            <w:r w:rsidRPr="002D4F5C">
              <w:rPr>
                <w:sz w:val="23"/>
                <w:szCs w:val="23"/>
                <w:highlight w:val="yellow"/>
              </w:rPr>
              <w:t>[insert person determining gift card usage/purchasing gift cards</w:t>
            </w:r>
            <w:r w:rsidR="008070E8" w:rsidRPr="002D4F5C">
              <w:rPr>
                <w:sz w:val="23"/>
                <w:szCs w:val="23"/>
                <w:highlight w:val="yellow"/>
              </w:rPr>
              <w:t>]</w:t>
            </w:r>
            <w:r w:rsidR="008070E8" w:rsidRPr="002D4F5C">
              <w:rPr>
                <w:sz w:val="23"/>
                <w:szCs w:val="23"/>
              </w:rPr>
              <w:t xml:space="preserve"> </w:t>
            </w:r>
          </w:p>
        </w:tc>
        <w:tc>
          <w:tcPr>
            <w:tcW w:w="3420" w:type="dxa"/>
          </w:tcPr>
          <w:p w14:paraId="50CA40EB" w14:textId="77777777" w:rsidR="00B252F6" w:rsidRPr="002D4F5C" w:rsidRDefault="00DF30EC" w:rsidP="008144CA">
            <w:pPr>
              <w:spacing w:before="240"/>
              <w:rPr>
                <w:sz w:val="23"/>
                <w:szCs w:val="23"/>
              </w:rPr>
            </w:pPr>
            <w:r w:rsidRPr="0019259F">
              <w:rPr>
                <w:sz w:val="23"/>
                <w:szCs w:val="23"/>
              </w:rPr>
              <w:t>Unit should only purchase the exact number of gift cards that will be used within 30 days.</w:t>
            </w:r>
          </w:p>
        </w:tc>
      </w:tr>
      <w:tr w:rsidR="00984BF7" w:rsidRPr="002D4F5C" w14:paraId="7D4D8794" w14:textId="77777777" w:rsidTr="008144CA">
        <w:trPr>
          <w:trHeight w:val="1538"/>
        </w:trPr>
        <w:tc>
          <w:tcPr>
            <w:tcW w:w="5063" w:type="dxa"/>
          </w:tcPr>
          <w:p w14:paraId="2064DC0A" w14:textId="041B6575" w:rsidR="00984BF7" w:rsidRPr="002D4F5C" w:rsidRDefault="00D5249F" w:rsidP="004D00AF">
            <w:pPr>
              <w:spacing w:before="120"/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</w:rPr>
              <w:t xml:space="preserve">Purchase gift cards using </w:t>
            </w:r>
            <w:r w:rsidRPr="002D4F5C">
              <w:rPr>
                <w:sz w:val="23"/>
                <w:szCs w:val="23"/>
                <w:highlight w:val="yellow"/>
              </w:rPr>
              <w:t xml:space="preserve">[insert </w:t>
            </w:r>
            <w:r w:rsidR="006F7366" w:rsidRPr="002D4F5C">
              <w:rPr>
                <w:sz w:val="23"/>
                <w:szCs w:val="23"/>
                <w:highlight w:val="yellow"/>
              </w:rPr>
              <w:t xml:space="preserve">unit </w:t>
            </w:r>
            <w:r w:rsidR="00073040" w:rsidRPr="002D4F5C">
              <w:rPr>
                <w:sz w:val="23"/>
                <w:szCs w:val="23"/>
                <w:highlight w:val="yellow"/>
              </w:rPr>
              <w:t xml:space="preserve">methodology </w:t>
            </w:r>
            <w:r w:rsidR="006F7366" w:rsidRPr="002D4F5C">
              <w:rPr>
                <w:sz w:val="23"/>
                <w:szCs w:val="23"/>
                <w:highlight w:val="yellow"/>
              </w:rPr>
              <w:t xml:space="preserve">to purchase gift cards and </w:t>
            </w:r>
            <w:r w:rsidRPr="002D4F5C">
              <w:rPr>
                <w:sz w:val="23"/>
                <w:szCs w:val="23"/>
                <w:highlight w:val="yellow"/>
              </w:rPr>
              <w:t xml:space="preserve">the appropriate procurement method used </w:t>
            </w:r>
            <w:r w:rsidRPr="004D00AF">
              <w:rPr>
                <w:sz w:val="23"/>
                <w:szCs w:val="23"/>
                <w:highlight w:val="yellow"/>
              </w:rPr>
              <w:t>(</w:t>
            </w:r>
            <w:r w:rsidR="004D00AF" w:rsidRPr="004D00AF">
              <w:rPr>
                <w:sz w:val="23"/>
                <w:szCs w:val="23"/>
                <w:highlight w:val="yellow"/>
              </w:rPr>
              <w:t xml:space="preserve">i.e. </w:t>
            </w:r>
            <w:r w:rsidR="004D00AF" w:rsidRPr="0009610C">
              <w:rPr>
                <w:sz w:val="23"/>
                <w:szCs w:val="23"/>
                <w:highlight w:val="yellow"/>
              </w:rPr>
              <w:t>PC</w:t>
            </w:r>
            <w:r w:rsidRPr="0009610C">
              <w:rPr>
                <w:sz w:val="23"/>
                <w:szCs w:val="23"/>
                <w:highlight w:val="yellow"/>
              </w:rPr>
              <w:t>ard</w:t>
            </w:r>
            <w:r w:rsidR="004D00AF" w:rsidRPr="0009610C">
              <w:rPr>
                <w:sz w:val="23"/>
                <w:szCs w:val="23"/>
                <w:highlight w:val="yellow"/>
              </w:rPr>
              <w:t xml:space="preserve"> which is the preferred method, or</w:t>
            </w:r>
            <w:r w:rsidRPr="0009610C">
              <w:rPr>
                <w:sz w:val="23"/>
                <w:szCs w:val="23"/>
                <w:highlight w:val="yellow"/>
              </w:rPr>
              <w:t xml:space="preserve"> </w:t>
            </w:r>
            <w:r w:rsidR="007F175C" w:rsidRPr="0009610C">
              <w:rPr>
                <w:sz w:val="23"/>
                <w:szCs w:val="23"/>
                <w:highlight w:val="yellow"/>
              </w:rPr>
              <w:t>out of pocket re</w:t>
            </w:r>
            <w:r w:rsidR="007F175C" w:rsidRPr="00A4253A">
              <w:rPr>
                <w:sz w:val="23"/>
                <w:szCs w:val="23"/>
                <w:highlight w:val="yellow"/>
              </w:rPr>
              <w:t>imbursement</w:t>
            </w:r>
            <w:r w:rsidR="00374D3A">
              <w:rPr>
                <w:sz w:val="23"/>
                <w:szCs w:val="23"/>
                <w:highlight w:val="yellow"/>
              </w:rPr>
              <w:t xml:space="preserve"> through </w:t>
            </w:r>
            <w:r w:rsidR="00374D3A" w:rsidRPr="00A512FA">
              <w:rPr>
                <w:color w:val="FF0000"/>
                <w:sz w:val="23"/>
                <w:szCs w:val="23"/>
                <w:highlight w:val="yellow"/>
              </w:rPr>
              <w:t>C</w:t>
            </w:r>
            <w:r w:rsidR="00A512FA" w:rsidRPr="00A512FA">
              <w:rPr>
                <w:color w:val="FF0000"/>
                <w:sz w:val="23"/>
                <w:szCs w:val="23"/>
                <w:highlight w:val="yellow"/>
              </w:rPr>
              <w:t>hrome River</w:t>
            </w:r>
            <w:r w:rsidR="004D00AF">
              <w:rPr>
                <w:sz w:val="23"/>
                <w:szCs w:val="23"/>
                <w:highlight w:val="yellow"/>
              </w:rPr>
              <w:t>)]</w:t>
            </w:r>
          </w:p>
        </w:tc>
        <w:tc>
          <w:tcPr>
            <w:tcW w:w="2312" w:type="dxa"/>
          </w:tcPr>
          <w:p w14:paraId="585A2627" w14:textId="77777777" w:rsidR="00984BF7" w:rsidRPr="002D4F5C" w:rsidRDefault="00073040" w:rsidP="008144CA">
            <w:pPr>
              <w:spacing w:before="120"/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  <w:highlight w:val="yellow"/>
              </w:rPr>
              <w:t>[insert</w:t>
            </w:r>
            <w:r w:rsidR="00C02C43" w:rsidRPr="002D4F5C">
              <w:rPr>
                <w:sz w:val="23"/>
                <w:szCs w:val="23"/>
                <w:highlight w:val="yellow"/>
              </w:rPr>
              <w:t xml:space="preserve"> person</w:t>
            </w:r>
            <w:r w:rsidRPr="002D4F5C">
              <w:rPr>
                <w:sz w:val="23"/>
                <w:szCs w:val="23"/>
                <w:highlight w:val="yellow"/>
              </w:rPr>
              <w:t>(s) purchasing gift cards</w:t>
            </w:r>
            <w:r w:rsidR="00C02C43" w:rsidRPr="002D4F5C">
              <w:rPr>
                <w:sz w:val="23"/>
                <w:szCs w:val="23"/>
                <w:highlight w:val="yellow"/>
              </w:rPr>
              <w:t>]</w:t>
            </w:r>
          </w:p>
        </w:tc>
        <w:tc>
          <w:tcPr>
            <w:tcW w:w="3420" w:type="dxa"/>
          </w:tcPr>
          <w:p w14:paraId="15767AB1" w14:textId="77777777" w:rsidR="00984BF7" w:rsidRPr="007130C6" w:rsidRDefault="00984BF7" w:rsidP="008144CA">
            <w:pPr>
              <w:spacing w:before="120"/>
              <w:rPr>
                <w:sz w:val="23"/>
                <w:szCs w:val="23"/>
              </w:rPr>
            </w:pPr>
          </w:p>
        </w:tc>
      </w:tr>
      <w:tr w:rsidR="00984BF7" w:rsidRPr="002D4F5C" w14:paraId="0D9E3449" w14:textId="77777777" w:rsidTr="008144CA">
        <w:trPr>
          <w:trHeight w:val="1367"/>
        </w:trPr>
        <w:tc>
          <w:tcPr>
            <w:tcW w:w="5063" w:type="dxa"/>
          </w:tcPr>
          <w:p w14:paraId="22572A36" w14:textId="77777777" w:rsidR="0060218B" w:rsidRPr="002D4F5C" w:rsidRDefault="00984BF7" w:rsidP="008144CA">
            <w:pPr>
              <w:spacing w:before="120"/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</w:rPr>
              <w:t xml:space="preserve">Review the </w:t>
            </w:r>
            <w:r w:rsidR="00F83A64" w:rsidRPr="002D4F5C">
              <w:rPr>
                <w:sz w:val="23"/>
                <w:szCs w:val="23"/>
              </w:rPr>
              <w:t>gift card purchase</w:t>
            </w:r>
            <w:r w:rsidR="00C02C43" w:rsidRPr="002D4F5C">
              <w:rPr>
                <w:sz w:val="23"/>
                <w:szCs w:val="23"/>
              </w:rPr>
              <w:t xml:space="preserve"> </w:t>
            </w:r>
            <w:r w:rsidR="00F83A64" w:rsidRPr="002D4F5C">
              <w:rPr>
                <w:sz w:val="23"/>
                <w:szCs w:val="23"/>
              </w:rPr>
              <w:t>to ensure it was appropriate and valid.</w:t>
            </w:r>
          </w:p>
        </w:tc>
        <w:tc>
          <w:tcPr>
            <w:tcW w:w="2312" w:type="dxa"/>
          </w:tcPr>
          <w:p w14:paraId="04FB0D66" w14:textId="77777777" w:rsidR="00984BF7" w:rsidRPr="002D4F5C" w:rsidRDefault="00073040" w:rsidP="008144CA">
            <w:pPr>
              <w:spacing w:before="120"/>
              <w:rPr>
                <w:sz w:val="23"/>
                <w:szCs w:val="23"/>
                <w:highlight w:val="yellow"/>
              </w:rPr>
            </w:pPr>
            <w:r w:rsidRPr="002D4F5C">
              <w:rPr>
                <w:sz w:val="23"/>
                <w:szCs w:val="23"/>
                <w:highlight w:val="yellow"/>
              </w:rPr>
              <w:t>[insert person</w:t>
            </w:r>
            <w:r w:rsidR="001B614C" w:rsidRPr="002D4F5C">
              <w:rPr>
                <w:sz w:val="23"/>
                <w:szCs w:val="23"/>
                <w:highlight w:val="yellow"/>
              </w:rPr>
              <w:t>(s)</w:t>
            </w:r>
            <w:r w:rsidRPr="002D4F5C">
              <w:rPr>
                <w:sz w:val="23"/>
                <w:szCs w:val="23"/>
                <w:highlight w:val="yellow"/>
              </w:rPr>
              <w:t xml:space="preserve"> approving purchases</w:t>
            </w:r>
            <w:r w:rsidR="00C02C43" w:rsidRPr="002D4F5C">
              <w:rPr>
                <w:sz w:val="23"/>
                <w:szCs w:val="23"/>
                <w:highlight w:val="yellow"/>
              </w:rPr>
              <w:t>]</w:t>
            </w:r>
          </w:p>
        </w:tc>
        <w:tc>
          <w:tcPr>
            <w:tcW w:w="3420" w:type="dxa"/>
          </w:tcPr>
          <w:p w14:paraId="2E3DA2E0" w14:textId="77777777" w:rsidR="004D30A9" w:rsidRPr="002D4F5C" w:rsidRDefault="00F83A64" w:rsidP="008B453B">
            <w:pPr>
              <w:spacing w:before="120"/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</w:rPr>
              <w:t xml:space="preserve">Individuals should not </w:t>
            </w:r>
            <w:r w:rsidR="009D4098">
              <w:rPr>
                <w:sz w:val="23"/>
                <w:szCs w:val="23"/>
              </w:rPr>
              <w:t>be approving their own requests</w:t>
            </w:r>
            <w:r w:rsidRPr="002D4F5C">
              <w:rPr>
                <w:sz w:val="23"/>
                <w:szCs w:val="23"/>
              </w:rPr>
              <w:t xml:space="preserve">/ purchases of gift </w:t>
            </w:r>
            <w:r w:rsidRPr="0009610C">
              <w:rPr>
                <w:sz w:val="23"/>
                <w:szCs w:val="23"/>
              </w:rPr>
              <w:t>card</w:t>
            </w:r>
            <w:r w:rsidR="008B453B" w:rsidRPr="0009610C">
              <w:rPr>
                <w:sz w:val="23"/>
                <w:szCs w:val="23"/>
              </w:rPr>
              <w:t>s, nor are they approving the purchase of gift cards that they received.</w:t>
            </w:r>
          </w:p>
        </w:tc>
      </w:tr>
      <w:tr w:rsidR="006001AC" w:rsidRPr="002D4F5C" w14:paraId="7CC5D034" w14:textId="77777777" w:rsidTr="008144CA">
        <w:tc>
          <w:tcPr>
            <w:tcW w:w="5063" w:type="dxa"/>
          </w:tcPr>
          <w:p w14:paraId="09487DE2" w14:textId="77777777" w:rsidR="006001AC" w:rsidRPr="002D4F5C" w:rsidRDefault="005552B5" w:rsidP="008144CA">
            <w:pPr>
              <w:spacing w:before="120"/>
              <w:rPr>
                <w:b/>
                <w:sz w:val="23"/>
                <w:szCs w:val="23"/>
              </w:rPr>
            </w:pPr>
            <w:r w:rsidRPr="002D4F5C">
              <w:rPr>
                <w:b/>
                <w:sz w:val="23"/>
                <w:szCs w:val="23"/>
              </w:rPr>
              <w:t>DISTRIBUTING</w:t>
            </w:r>
            <w:r w:rsidR="00F83A64" w:rsidRPr="002D4F5C">
              <w:rPr>
                <w:b/>
                <w:sz w:val="23"/>
                <w:szCs w:val="23"/>
              </w:rPr>
              <w:t>/TRACKING</w:t>
            </w:r>
          </w:p>
        </w:tc>
        <w:tc>
          <w:tcPr>
            <w:tcW w:w="2312" w:type="dxa"/>
          </w:tcPr>
          <w:p w14:paraId="3D1204C5" w14:textId="77777777" w:rsidR="006001AC" w:rsidRPr="002D4F5C" w:rsidRDefault="006001AC" w:rsidP="008144CA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14:paraId="774DBFD9" w14:textId="77777777" w:rsidR="006001AC" w:rsidRPr="002D4F5C" w:rsidRDefault="006001AC" w:rsidP="008144CA">
            <w:pPr>
              <w:spacing w:before="120"/>
              <w:rPr>
                <w:sz w:val="23"/>
                <w:szCs w:val="23"/>
              </w:rPr>
            </w:pPr>
          </w:p>
        </w:tc>
      </w:tr>
      <w:tr w:rsidR="00F83A64" w:rsidRPr="002D4F5C" w14:paraId="50FE6CA9" w14:textId="77777777" w:rsidTr="008144CA">
        <w:trPr>
          <w:trHeight w:val="1250"/>
        </w:trPr>
        <w:tc>
          <w:tcPr>
            <w:tcW w:w="5063" w:type="dxa"/>
          </w:tcPr>
          <w:p w14:paraId="4BD15C24" w14:textId="77777777" w:rsidR="00F83A64" w:rsidRPr="00692B4C" w:rsidRDefault="00F83A64" w:rsidP="008144CA">
            <w:pPr>
              <w:spacing w:before="120"/>
              <w:rPr>
                <w:sz w:val="23"/>
                <w:szCs w:val="23"/>
              </w:rPr>
            </w:pPr>
            <w:r w:rsidRPr="00692B4C">
              <w:rPr>
                <w:sz w:val="23"/>
                <w:szCs w:val="23"/>
              </w:rPr>
              <w:t>Individuals handling/distributing gift cards should complete the cash handling training course offered by the Treasur</w:t>
            </w:r>
            <w:r w:rsidR="003E06A0">
              <w:rPr>
                <w:sz w:val="23"/>
                <w:szCs w:val="23"/>
              </w:rPr>
              <w:t>er’s Office</w:t>
            </w:r>
            <w:r w:rsidRPr="00692B4C">
              <w:rPr>
                <w:sz w:val="23"/>
                <w:szCs w:val="23"/>
              </w:rPr>
              <w:t>.</w:t>
            </w:r>
          </w:p>
        </w:tc>
        <w:tc>
          <w:tcPr>
            <w:tcW w:w="2312" w:type="dxa"/>
          </w:tcPr>
          <w:p w14:paraId="39C8B7A8" w14:textId="77777777" w:rsidR="00F83A64" w:rsidRPr="002D4F5C" w:rsidRDefault="00073040" w:rsidP="008144CA">
            <w:pPr>
              <w:spacing w:before="120"/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  <w:highlight w:val="yellow"/>
              </w:rPr>
              <w:t>[insert gift card custodian</w:t>
            </w:r>
            <w:r w:rsidR="008F5BF3" w:rsidRPr="002D4F5C">
              <w:rPr>
                <w:sz w:val="23"/>
                <w:szCs w:val="23"/>
                <w:highlight w:val="yellow"/>
              </w:rPr>
              <w:t>]</w:t>
            </w:r>
            <w:r w:rsidR="008F5BF3" w:rsidRPr="002D4F5C">
              <w:rPr>
                <w:sz w:val="23"/>
                <w:szCs w:val="23"/>
              </w:rPr>
              <w:t xml:space="preserve"> </w:t>
            </w:r>
          </w:p>
        </w:tc>
        <w:tc>
          <w:tcPr>
            <w:tcW w:w="3420" w:type="dxa"/>
          </w:tcPr>
          <w:p w14:paraId="643A750E" w14:textId="77777777" w:rsidR="00F83A64" w:rsidRPr="002A2255" w:rsidRDefault="00025A26" w:rsidP="008144CA">
            <w:pPr>
              <w:spacing w:before="120"/>
              <w:rPr>
                <w:sz w:val="23"/>
                <w:szCs w:val="23"/>
              </w:rPr>
            </w:pPr>
            <w:r w:rsidRPr="002A2255">
              <w:rPr>
                <w:sz w:val="23"/>
                <w:szCs w:val="23"/>
              </w:rPr>
              <w:t xml:space="preserve">The </w:t>
            </w:r>
            <w:hyperlink r:id="rId8" w:history="1">
              <w:r w:rsidRPr="002A2255">
                <w:rPr>
                  <w:rStyle w:val="Hyperlink"/>
                  <w:sz w:val="23"/>
                  <w:szCs w:val="23"/>
                </w:rPr>
                <w:t>My</w:t>
              </w:r>
              <w:r w:rsidR="002A2255">
                <w:rPr>
                  <w:rStyle w:val="Hyperlink"/>
                  <w:sz w:val="23"/>
                  <w:szCs w:val="23"/>
                </w:rPr>
                <w:t xml:space="preserve"> </w:t>
              </w:r>
              <w:r w:rsidRPr="002A2255">
                <w:rPr>
                  <w:rStyle w:val="Hyperlink"/>
                  <w:sz w:val="23"/>
                  <w:szCs w:val="23"/>
                </w:rPr>
                <w:t>LINC</w:t>
              </w:r>
            </w:hyperlink>
            <w:r w:rsidRPr="002A2255">
              <w:rPr>
                <w:sz w:val="23"/>
                <w:szCs w:val="23"/>
              </w:rPr>
              <w:t xml:space="preserve"> course number for the Cash Handling Course is TME103.</w:t>
            </w:r>
          </w:p>
          <w:p w14:paraId="31A98FCD" w14:textId="77777777" w:rsidR="009533E6" w:rsidRPr="002A2255" w:rsidRDefault="002A2255" w:rsidP="008144CA">
            <w:pPr>
              <w:spacing w:before="120"/>
              <w:rPr>
                <w:strike/>
                <w:color w:val="FF0000"/>
                <w:sz w:val="23"/>
                <w:szCs w:val="23"/>
              </w:rPr>
            </w:pPr>
            <w:r w:rsidRPr="0009610C">
              <w:rPr>
                <w:b/>
                <w:i/>
                <w:sz w:val="23"/>
                <w:szCs w:val="23"/>
              </w:rPr>
              <w:t>NOTE:</w:t>
            </w:r>
            <w:r w:rsidRPr="0009610C">
              <w:rPr>
                <w:i/>
                <w:sz w:val="23"/>
                <w:szCs w:val="23"/>
              </w:rPr>
              <w:t xml:space="preserve"> This course only needs to be completed once.</w:t>
            </w:r>
          </w:p>
        </w:tc>
      </w:tr>
      <w:tr w:rsidR="006001AC" w:rsidRPr="002D4F5C" w14:paraId="750D8C9C" w14:textId="77777777" w:rsidTr="008144CA">
        <w:trPr>
          <w:trHeight w:val="1070"/>
        </w:trPr>
        <w:tc>
          <w:tcPr>
            <w:tcW w:w="5063" w:type="dxa"/>
          </w:tcPr>
          <w:p w14:paraId="4B9B6A48" w14:textId="77777777" w:rsidR="006001AC" w:rsidRPr="002D4F5C" w:rsidRDefault="00D73C19" w:rsidP="008144CA">
            <w:pPr>
              <w:spacing w:before="120"/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</w:rPr>
              <w:t>Secure gift cards</w:t>
            </w:r>
            <w:r w:rsidR="00F83130" w:rsidRPr="002D4F5C">
              <w:rPr>
                <w:sz w:val="23"/>
                <w:szCs w:val="23"/>
              </w:rPr>
              <w:t xml:space="preserve"> by placing them in </w:t>
            </w:r>
            <w:r w:rsidR="00F83130" w:rsidRPr="002D4F5C">
              <w:rPr>
                <w:sz w:val="23"/>
                <w:szCs w:val="23"/>
                <w:highlight w:val="yellow"/>
              </w:rPr>
              <w:t xml:space="preserve">[insert appropriate secure place (i.e. safe, </w:t>
            </w:r>
            <w:r w:rsidR="00D5249F" w:rsidRPr="002D4F5C">
              <w:rPr>
                <w:sz w:val="23"/>
                <w:szCs w:val="23"/>
                <w:highlight w:val="yellow"/>
              </w:rPr>
              <w:t>locking drawer</w:t>
            </w:r>
            <w:r w:rsidR="00F83130" w:rsidRPr="002D4F5C">
              <w:rPr>
                <w:sz w:val="23"/>
                <w:szCs w:val="23"/>
                <w:highlight w:val="yellow"/>
              </w:rPr>
              <w:t>)]</w:t>
            </w:r>
            <w:r w:rsidR="00F83130" w:rsidRPr="002D4F5C">
              <w:rPr>
                <w:sz w:val="23"/>
                <w:szCs w:val="23"/>
              </w:rPr>
              <w:t>.</w:t>
            </w:r>
          </w:p>
        </w:tc>
        <w:tc>
          <w:tcPr>
            <w:tcW w:w="2312" w:type="dxa"/>
          </w:tcPr>
          <w:p w14:paraId="244932A9" w14:textId="77777777" w:rsidR="006001AC" w:rsidRPr="002D4F5C" w:rsidRDefault="00073040" w:rsidP="008144CA">
            <w:pPr>
              <w:rPr>
                <w:sz w:val="23"/>
                <w:szCs w:val="23"/>
                <w:highlight w:val="yellow"/>
              </w:rPr>
            </w:pPr>
            <w:r w:rsidRPr="002D4F5C">
              <w:rPr>
                <w:sz w:val="23"/>
                <w:szCs w:val="23"/>
                <w:highlight w:val="yellow"/>
              </w:rPr>
              <w:t>[insert gift card custodian]</w:t>
            </w:r>
          </w:p>
        </w:tc>
        <w:tc>
          <w:tcPr>
            <w:tcW w:w="3420" w:type="dxa"/>
          </w:tcPr>
          <w:p w14:paraId="27294374" w14:textId="77777777" w:rsidR="00F83130" w:rsidRPr="001C1566" w:rsidRDefault="00F83130" w:rsidP="008144CA">
            <w:pPr>
              <w:spacing w:before="120"/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</w:rPr>
              <w:t xml:space="preserve">Only authorized personnel should have access to the safe or </w:t>
            </w:r>
            <w:r w:rsidR="00D5249F" w:rsidRPr="002D4F5C">
              <w:rPr>
                <w:sz w:val="23"/>
                <w:szCs w:val="23"/>
              </w:rPr>
              <w:t>drawer.</w:t>
            </w:r>
          </w:p>
        </w:tc>
      </w:tr>
      <w:tr w:rsidR="00B90E51" w:rsidRPr="002D4F5C" w14:paraId="464B3224" w14:textId="77777777" w:rsidTr="008144CA">
        <w:trPr>
          <w:trHeight w:val="1523"/>
        </w:trPr>
        <w:tc>
          <w:tcPr>
            <w:tcW w:w="5063" w:type="dxa"/>
          </w:tcPr>
          <w:p w14:paraId="23D823DA" w14:textId="77777777" w:rsidR="00B90E51" w:rsidRPr="002D4F5C" w:rsidRDefault="00073040" w:rsidP="008144CA">
            <w:pPr>
              <w:spacing w:before="120"/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</w:rPr>
              <w:lastRenderedPageBreak/>
              <w:t>G</w:t>
            </w:r>
            <w:r w:rsidR="00D73C19" w:rsidRPr="002D4F5C">
              <w:rPr>
                <w:sz w:val="23"/>
                <w:szCs w:val="23"/>
              </w:rPr>
              <w:t>ift cards</w:t>
            </w:r>
            <w:r w:rsidRPr="002D4F5C">
              <w:rPr>
                <w:sz w:val="23"/>
                <w:szCs w:val="23"/>
              </w:rPr>
              <w:t xml:space="preserve"> are recorded/logged</w:t>
            </w:r>
            <w:r w:rsidR="00D73C19" w:rsidRPr="002D4F5C">
              <w:rPr>
                <w:sz w:val="23"/>
                <w:szCs w:val="23"/>
              </w:rPr>
              <w:t xml:space="preserve"> </w:t>
            </w:r>
            <w:r w:rsidRPr="002D4F5C">
              <w:rPr>
                <w:sz w:val="23"/>
                <w:szCs w:val="23"/>
              </w:rPr>
              <w:t xml:space="preserve">by </w:t>
            </w:r>
            <w:r w:rsidRPr="002D4F5C">
              <w:rPr>
                <w:sz w:val="23"/>
                <w:szCs w:val="23"/>
                <w:highlight w:val="yellow"/>
              </w:rPr>
              <w:t>[insert unit methodology for recording/logging gift cards (i.e. Excel spreadsheet</w:t>
            </w:r>
            <w:r w:rsidR="001B614C" w:rsidRPr="002D4F5C">
              <w:rPr>
                <w:sz w:val="23"/>
                <w:szCs w:val="23"/>
                <w:highlight w:val="yellow"/>
              </w:rPr>
              <w:t>, manually, etc.</w:t>
            </w:r>
            <w:r w:rsidRPr="002D4F5C">
              <w:rPr>
                <w:sz w:val="23"/>
                <w:szCs w:val="23"/>
                <w:highlight w:val="yellow"/>
              </w:rPr>
              <w:t>)]</w:t>
            </w:r>
            <w:r w:rsidRPr="002D4F5C">
              <w:rPr>
                <w:sz w:val="23"/>
                <w:szCs w:val="23"/>
              </w:rPr>
              <w:t xml:space="preserve"> </w:t>
            </w:r>
            <w:r w:rsidR="00D73C19" w:rsidRPr="002D4F5C">
              <w:rPr>
                <w:sz w:val="23"/>
                <w:szCs w:val="23"/>
              </w:rPr>
              <w:t xml:space="preserve">to </w:t>
            </w:r>
            <w:r w:rsidR="00933B4B" w:rsidRPr="002D4F5C">
              <w:rPr>
                <w:sz w:val="23"/>
                <w:szCs w:val="23"/>
              </w:rPr>
              <w:t>identify all purchases, distribution, recipients and timing to ensure all cards are accounted for.</w:t>
            </w:r>
            <w:r w:rsidR="00B90E51" w:rsidRPr="002D4F5C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312" w:type="dxa"/>
          </w:tcPr>
          <w:p w14:paraId="35E41A51" w14:textId="77777777" w:rsidR="00B90E51" w:rsidRPr="002D4F5C" w:rsidRDefault="00B90E51" w:rsidP="008144CA">
            <w:pPr>
              <w:spacing w:before="120"/>
              <w:rPr>
                <w:sz w:val="23"/>
                <w:szCs w:val="23"/>
                <w:highlight w:val="yellow"/>
              </w:rPr>
            </w:pPr>
            <w:r w:rsidRPr="002D4F5C">
              <w:rPr>
                <w:sz w:val="23"/>
                <w:szCs w:val="23"/>
                <w:highlight w:val="yellow"/>
              </w:rPr>
              <w:t xml:space="preserve">[insert </w:t>
            </w:r>
            <w:r w:rsidR="001B614C" w:rsidRPr="002D4F5C">
              <w:rPr>
                <w:sz w:val="23"/>
                <w:szCs w:val="23"/>
                <w:highlight w:val="yellow"/>
              </w:rPr>
              <w:t>gift card custodian</w:t>
            </w:r>
            <w:r w:rsidRPr="002D4F5C">
              <w:rPr>
                <w:sz w:val="23"/>
                <w:szCs w:val="23"/>
                <w:highlight w:val="yellow"/>
              </w:rPr>
              <w:t>]</w:t>
            </w:r>
          </w:p>
        </w:tc>
        <w:tc>
          <w:tcPr>
            <w:tcW w:w="3420" w:type="dxa"/>
          </w:tcPr>
          <w:p w14:paraId="0AD27124" w14:textId="77777777" w:rsidR="004E3F14" w:rsidRPr="004E3F14" w:rsidRDefault="004E3F14" w:rsidP="008144CA">
            <w:pPr>
              <w:spacing w:before="120"/>
              <w:rPr>
                <w:color w:val="FF0000"/>
                <w:sz w:val="23"/>
                <w:szCs w:val="23"/>
              </w:rPr>
            </w:pPr>
            <w:r w:rsidRPr="0009610C">
              <w:rPr>
                <w:sz w:val="23"/>
                <w:szCs w:val="23"/>
              </w:rPr>
              <w:t xml:space="preserve">A sample log can be found on the </w:t>
            </w:r>
            <w:hyperlink r:id="rId9" w:history="1">
              <w:r w:rsidRPr="0009610C">
                <w:rPr>
                  <w:rStyle w:val="Hyperlink"/>
                  <w:sz w:val="23"/>
                  <w:szCs w:val="23"/>
                </w:rPr>
                <w:t>Internal Controls website</w:t>
              </w:r>
            </w:hyperlink>
            <w:r w:rsidRPr="0009610C">
              <w:rPr>
                <w:color w:val="0000FF"/>
                <w:sz w:val="23"/>
                <w:szCs w:val="23"/>
              </w:rPr>
              <w:t>.</w:t>
            </w:r>
          </w:p>
        </w:tc>
      </w:tr>
      <w:tr w:rsidR="006001AC" w:rsidRPr="002D4F5C" w14:paraId="62176F9E" w14:textId="77777777" w:rsidTr="008144CA">
        <w:trPr>
          <w:trHeight w:val="983"/>
        </w:trPr>
        <w:tc>
          <w:tcPr>
            <w:tcW w:w="5063" w:type="dxa"/>
          </w:tcPr>
          <w:p w14:paraId="4DCF7488" w14:textId="77777777" w:rsidR="006001AC" w:rsidRPr="002D4F5C" w:rsidRDefault="0031070A" w:rsidP="008144CA">
            <w:pPr>
              <w:spacing w:before="120"/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</w:rPr>
              <w:t>Distribute gifts cards in a secure manner</w:t>
            </w:r>
            <w:r w:rsidR="00073040" w:rsidRPr="002D4F5C">
              <w:rPr>
                <w:sz w:val="23"/>
                <w:szCs w:val="23"/>
              </w:rPr>
              <w:t xml:space="preserve"> by </w:t>
            </w:r>
            <w:r w:rsidR="00073040" w:rsidRPr="002D4F5C">
              <w:rPr>
                <w:sz w:val="23"/>
                <w:szCs w:val="23"/>
                <w:highlight w:val="yellow"/>
              </w:rPr>
              <w:t>[insert unit methodology for distributing gift cards]</w:t>
            </w:r>
            <w:r w:rsidR="00073040" w:rsidRPr="002D4F5C">
              <w:rPr>
                <w:sz w:val="23"/>
                <w:szCs w:val="23"/>
              </w:rPr>
              <w:t xml:space="preserve">.  </w:t>
            </w:r>
          </w:p>
        </w:tc>
        <w:tc>
          <w:tcPr>
            <w:tcW w:w="2312" w:type="dxa"/>
          </w:tcPr>
          <w:p w14:paraId="2AB65D00" w14:textId="77777777" w:rsidR="006001AC" w:rsidRPr="002D4F5C" w:rsidRDefault="00B90E51" w:rsidP="008144CA">
            <w:pPr>
              <w:rPr>
                <w:sz w:val="23"/>
                <w:szCs w:val="23"/>
                <w:highlight w:val="yellow"/>
              </w:rPr>
            </w:pPr>
            <w:r w:rsidRPr="002D4F5C">
              <w:rPr>
                <w:sz w:val="23"/>
                <w:szCs w:val="23"/>
                <w:highlight w:val="yellow"/>
              </w:rPr>
              <w:t>[insert appropriate person/position/titles</w:t>
            </w:r>
            <w:r w:rsidR="007130C6" w:rsidRPr="002D4F5C">
              <w:rPr>
                <w:sz w:val="23"/>
                <w:szCs w:val="23"/>
                <w:highlight w:val="yellow"/>
              </w:rPr>
              <w:t>]</w:t>
            </w:r>
          </w:p>
        </w:tc>
        <w:tc>
          <w:tcPr>
            <w:tcW w:w="3420" w:type="dxa"/>
          </w:tcPr>
          <w:p w14:paraId="311A8971" w14:textId="77777777" w:rsidR="006001AC" w:rsidRPr="002D4F5C" w:rsidRDefault="006001AC" w:rsidP="008144CA">
            <w:pPr>
              <w:spacing w:before="120"/>
              <w:rPr>
                <w:sz w:val="23"/>
                <w:szCs w:val="23"/>
              </w:rPr>
            </w:pPr>
          </w:p>
        </w:tc>
      </w:tr>
      <w:tr w:rsidR="00B90E51" w:rsidRPr="002D4F5C" w14:paraId="40CB4CF0" w14:textId="77777777" w:rsidTr="008144CA">
        <w:trPr>
          <w:trHeight w:val="3008"/>
        </w:trPr>
        <w:tc>
          <w:tcPr>
            <w:tcW w:w="5063" w:type="dxa"/>
          </w:tcPr>
          <w:p w14:paraId="3821E9C0" w14:textId="77777777" w:rsidR="00775FFE" w:rsidRPr="00341FBC" w:rsidRDefault="00073040" w:rsidP="008144CA">
            <w:pPr>
              <w:spacing w:before="120"/>
              <w:rPr>
                <w:sz w:val="23"/>
                <w:szCs w:val="23"/>
              </w:rPr>
            </w:pPr>
            <w:r w:rsidRPr="00341FBC">
              <w:rPr>
                <w:sz w:val="23"/>
                <w:szCs w:val="23"/>
              </w:rPr>
              <w:t>E</w:t>
            </w:r>
            <w:r w:rsidR="00B90E51" w:rsidRPr="00341FBC">
              <w:rPr>
                <w:sz w:val="23"/>
                <w:szCs w:val="23"/>
              </w:rPr>
              <w:t xml:space="preserve">vidence </w:t>
            </w:r>
            <w:r w:rsidRPr="00341FBC">
              <w:rPr>
                <w:sz w:val="23"/>
                <w:szCs w:val="23"/>
              </w:rPr>
              <w:t>of distribution is collected and maintained as follows:</w:t>
            </w:r>
            <w:r w:rsidR="00775FFE" w:rsidRPr="00341FBC">
              <w:rPr>
                <w:sz w:val="23"/>
                <w:szCs w:val="23"/>
              </w:rPr>
              <w:t xml:space="preserve"> </w:t>
            </w:r>
            <w:r w:rsidR="00775FFE" w:rsidRPr="00341FBC">
              <w:rPr>
                <w:sz w:val="23"/>
                <w:szCs w:val="23"/>
                <w:highlight w:val="yellow"/>
              </w:rPr>
              <w:t>[insert unit methodology for collecting and maintaining evidence of distribution]</w:t>
            </w:r>
            <w:r w:rsidR="00775FFE" w:rsidRPr="00341FBC">
              <w:rPr>
                <w:sz w:val="23"/>
                <w:szCs w:val="23"/>
              </w:rPr>
              <w:t xml:space="preserve">.  </w:t>
            </w:r>
          </w:p>
          <w:p w14:paraId="08112D11" w14:textId="77777777" w:rsidR="00775FFE" w:rsidRPr="00341FBC" w:rsidRDefault="00775FFE" w:rsidP="008144CA">
            <w:pPr>
              <w:spacing w:before="120"/>
              <w:rPr>
                <w:sz w:val="23"/>
                <w:szCs w:val="23"/>
              </w:rPr>
            </w:pPr>
          </w:p>
          <w:p w14:paraId="15FA8F23" w14:textId="77777777" w:rsidR="00015F9C" w:rsidRDefault="0031070A" w:rsidP="008144CA">
            <w:pPr>
              <w:spacing w:before="120"/>
              <w:rPr>
                <w:sz w:val="23"/>
                <w:szCs w:val="23"/>
              </w:rPr>
            </w:pPr>
            <w:r w:rsidRPr="00341FBC">
              <w:rPr>
                <w:sz w:val="23"/>
                <w:szCs w:val="23"/>
              </w:rPr>
              <w:t>Evidence should be available and maintained from all recipients to validate actual and proper distribution.</w:t>
            </w:r>
          </w:p>
          <w:p w14:paraId="485200C4" w14:textId="77777777" w:rsidR="00AB16B0" w:rsidRDefault="00AB16B0" w:rsidP="008144CA">
            <w:pPr>
              <w:spacing w:before="120"/>
              <w:rPr>
                <w:sz w:val="23"/>
                <w:szCs w:val="23"/>
              </w:rPr>
            </w:pPr>
          </w:p>
          <w:p w14:paraId="0CF42AE2" w14:textId="77777777" w:rsidR="00AB16B0" w:rsidRPr="00341FBC" w:rsidRDefault="00AB16B0" w:rsidP="008144CA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312" w:type="dxa"/>
          </w:tcPr>
          <w:p w14:paraId="0E1DE51D" w14:textId="77777777" w:rsidR="00B90E51" w:rsidRPr="00341FBC" w:rsidRDefault="00B90E51" w:rsidP="008144CA">
            <w:pPr>
              <w:rPr>
                <w:sz w:val="23"/>
                <w:szCs w:val="23"/>
              </w:rPr>
            </w:pPr>
            <w:r w:rsidRPr="00341FBC">
              <w:rPr>
                <w:sz w:val="23"/>
                <w:szCs w:val="23"/>
                <w:highlight w:val="yellow"/>
              </w:rPr>
              <w:t>[insert appropriate person/position/titles]</w:t>
            </w:r>
          </w:p>
        </w:tc>
        <w:tc>
          <w:tcPr>
            <w:tcW w:w="3420" w:type="dxa"/>
          </w:tcPr>
          <w:p w14:paraId="2BEB482D" w14:textId="3B5E01EE" w:rsidR="00933B4B" w:rsidRPr="00803F17" w:rsidRDefault="0031070A" w:rsidP="008144CA">
            <w:pPr>
              <w:spacing w:before="120"/>
              <w:rPr>
                <w:sz w:val="23"/>
                <w:szCs w:val="23"/>
              </w:rPr>
            </w:pPr>
            <w:r w:rsidRPr="00803F17">
              <w:rPr>
                <w:sz w:val="23"/>
                <w:szCs w:val="23"/>
              </w:rPr>
              <w:t xml:space="preserve">A list of recipients (i.e., list of signatures or copies of submitted PeoplePay forms) and the purpose of the gift cards should be provided as part of the reconciliation process </w:t>
            </w:r>
            <w:r w:rsidR="009C3844" w:rsidRPr="00803F17">
              <w:rPr>
                <w:sz w:val="23"/>
                <w:szCs w:val="23"/>
              </w:rPr>
              <w:t>(e.g. reconciling the</w:t>
            </w:r>
            <w:r w:rsidR="007F175C" w:rsidRPr="00803F17">
              <w:rPr>
                <w:sz w:val="23"/>
                <w:szCs w:val="23"/>
              </w:rPr>
              <w:t xml:space="preserve"> transaction in </w:t>
            </w:r>
            <w:r w:rsidR="007B7F9B">
              <w:rPr>
                <w:color w:val="FF0000"/>
                <w:sz w:val="23"/>
                <w:szCs w:val="23"/>
              </w:rPr>
              <w:t>Emburse Enterprise</w:t>
            </w:r>
            <w:r w:rsidR="00C21DFA" w:rsidRPr="00C21DFA">
              <w:rPr>
                <w:color w:val="FF0000"/>
                <w:sz w:val="23"/>
                <w:szCs w:val="23"/>
              </w:rPr>
              <w:t xml:space="preserve"> </w:t>
            </w:r>
            <w:r w:rsidR="007F175C" w:rsidRPr="00C21DFA">
              <w:rPr>
                <w:strike/>
                <w:color w:val="FF0000"/>
                <w:sz w:val="23"/>
                <w:szCs w:val="23"/>
              </w:rPr>
              <w:t>Concur</w:t>
            </w:r>
            <w:r w:rsidR="007F175C" w:rsidRPr="00803F17">
              <w:rPr>
                <w:sz w:val="23"/>
                <w:szCs w:val="23"/>
              </w:rPr>
              <w:t>)</w:t>
            </w:r>
            <w:r w:rsidR="00A4253A" w:rsidRPr="00803F17">
              <w:rPr>
                <w:sz w:val="23"/>
                <w:szCs w:val="23"/>
              </w:rPr>
              <w:t>.</w:t>
            </w:r>
          </w:p>
          <w:p w14:paraId="7C3CBA7D" w14:textId="77777777" w:rsidR="00C634F2" w:rsidRPr="00C634F2" w:rsidRDefault="009E4BB4" w:rsidP="008144CA">
            <w:pPr>
              <w:spacing w:before="120"/>
              <w:rPr>
                <w:i/>
                <w:sz w:val="23"/>
                <w:szCs w:val="23"/>
              </w:rPr>
            </w:pPr>
            <w:r w:rsidRPr="008144CA">
              <w:rPr>
                <w:b/>
                <w:i/>
                <w:sz w:val="23"/>
                <w:szCs w:val="23"/>
              </w:rPr>
              <w:t>NOTE:</w:t>
            </w:r>
            <w:r w:rsidRPr="008144CA">
              <w:rPr>
                <w:i/>
                <w:sz w:val="23"/>
                <w:szCs w:val="23"/>
              </w:rPr>
              <w:t xml:space="preserve"> For tax purposes, name of gift card vendor (i.e. Meijer, </w:t>
            </w:r>
            <w:r w:rsidR="00374D3A" w:rsidRPr="008144CA">
              <w:rPr>
                <w:i/>
                <w:sz w:val="23"/>
                <w:szCs w:val="23"/>
              </w:rPr>
              <w:t>Target</w:t>
            </w:r>
            <w:r w:rsidRPr="008144CA">
              <w:rPr>
                <w:i/>
                <w:sz w:val="23"/>
                <w:szCs w:val="23"/>
              </w:rPr>
              <w:t xml:space="preserve">, etc.) must be included </w:t>
            </w:r>
            <w:r w:rsidR="007C08A5" w:rsidRPr="008144CA">
              <w:rPr>
                <w:i/>
                <w:sz w:val="23"/>
                <w:szCs w:val="23"/>
              </w:rPr>
              <w:t>in the description on</w:t>
            </w:r>
            <w:r w:rsidRPr="008144CA">
              <w:rPr>
                <w:i/>
                <w:sz w:val="23"/>
                <w:szCs w:val="23"/>
              </w:rPr>
              <w:t xml:space="preserve"> PeoplePay forms.</w:t>
            </w:r>
          </w:p>
        </w:tc>
      </w:tr>
      <w:tr w:rsidR="007130C6" w:rsidRPr="002D4F5C" w14:paraId="45F16FEF" w14:textId="77777777" w:rsidTr="008144CA">
        <w:trPr>
          <w:trHeight w:val="857"/>
        </w:trPr>
        <w:tc>
          <w:tcPr>
            <w:tcW w:w="5063" w:type="dxa"/>
          </w:tcPr>
          <w:p w14:paraId="52537305" w14:textId="77777777" w:rsidR="007130C6" w:rsidRPr="0009610C" w:rsidRDefault="00164F49" w:rsidP="008144CA">
            <w:pPr>
              <w:spacing w:before="120"/>
              <w:rPr>
                <w:sz w:val="23"/>
                <w:szCs w:val="23"/>
              </w:rPr>
            </w:pPr>
            <w:r w:rsidRPr="0009610C">
              <w:rPr>
                <w:sz w:val="23"/>
                <w:szCs w:val="23"/>
              </w:rPr>
              <w:t>If possible, r</w:t>
            </w:r>
            <w:r w:rsidR="007130C6" w:rsidRPr="0009610C">
              <w:rPr>
                <w:sz w:val="23"/>
                <w:szCs w:val="23"/>
              </w:rPr>
              <w:t>eturn any unused gift cards (with no intended future use) to the vendor.</w:t>
            </w:r>
            <w:r w:rsidR="009E339E" w:rsidRPr="0009610C">
              <w:rPr>
                <w:sz w:val="23"/>
                <w:szCs w:val="23"/>
              </w:rPr>
              <w:t xml:space="preserve"> </w:t>
            </w:r>
          </w:p>
          <w:p w14:paraId="66706CDE" w14:textId="77777777" w:rsidR="00164F49" w:rsidRPr="00164F49" w:rsidRDefault="00164F49" w:rsidP="00164F49">
            <w:pPr>
              <w:spacing w:before="120"/>
              <w:rPr>
                <w:i/>
                <w:sz w:val="23"/>
                <w:szCs w:val="23"/>
              </w:rPr>
            </w:pPr>
            <w:r w:rsidRPr="0009610C">
              <w:rPr>
                <w:b/>
                <w:i/>
                <w:sz w:val="23"/>
                <w:szCs w:val="23"/>
              </w:rPr>
              <w:t>NOTE:</w:t>
            </w:r>
            <w:r w:rsidRPr="0009610C">
              <w:rPr>
                <w:i/>
                <w:sz w:val="23"/>
                <w:szCs w:val="23"/>
              </w:rPr>
              <w:t xml:space="preserve"> If unused gift cards are not able to be returned to the vendor, then gift card must be used for business purposes or marked as personal.</w:t>
            </w:r>
          </w:p>
        </w:tc>
        <w:tc>
          <w:tcPr>
            <w:tcW w:w="2312" w:type="dxa"/>
          </w:tcPr>
          <w:p w14:paraId="020D69A1" w14:textId="77777777" w:rsidR="007130C6" w:rsidRPr="00341FBC" w:rsidRDefault="007130C6" w:rsidP="008144CA">
            <w:pPr>
              <w:rPr>
                <w:sz w:val="23"/>
                <w:szCs w:val="23"/>
              </w:rPr>
            </w:pPr>
            <w:r w:rsidRPr="00341FBC">
              <w:rPr>
                <w:sz w:val="23"/>
                <w:szCs w:val="23"/>
                <w:highlight w:val="yellow"/>
              </w:rPr>
              <w:t>[insert appropriate person/position/titles]</w:t>
            </w:r>
          </w:p>
        </w:tc>
        <w:tc>
          <w:tcPr>
            <w:tcW w:w="3420" w:type="dxa"/>
          </w:tcPr>
          <w:p w14:paraId="5799E4F5" w14:textId="77777777" w:rsidR="007130C6" w:rsidRPr="009E339E" w:rsidRDefault="007130C6" w:rsidP="008144CA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</w:tr>
      <w:tr w:rsidR="007130C6" w:rsidRPr="002D4F5C" w14:paraId="6A7B3BE6" w14:textId="77777777" w:rsidTr="008144CA">
        <w:trPr>
          <w:trHeight w:val="437"/>
        </w:trPr>
        <w:tc>
          <w:tcPr>
            <w:tcW w:w="5063" w:type="dxa"/>
          </w:tcPr>
          <w:p w14:paraId="5A600801" w14:textId="77777777" w:rsidR="007130C6" w:rsidRPr="002D4F5C" w:rsidRDefault="007130C6" w:rsidP="008144CA">
            <w:pPr>
              <w:spacing w:before="120"/>
              <w:rPr>
                <w:b/>
                <w:sz w:val="23"/>
                <w:szCs w:val="23"/>
              </w:rPr>
            </w:pPr>
            <w:r w:rsidRPr="002D4F5C">
              <w:rPr>
                <w:b/>
                <w:sz w:val="23"/>
                <w:szCs w:val="23"/>
              </w:rPr>
              <w:t>ACCOUNTING &amp; RECONCILIATION</w:t>
            </w:r>
          </w:p>
        </w:tc>
        <w:tc>
          <w:tcPr>
            <w:tcW w:w="2312" w:type="dxa"/>
          </w:tcPr>
          <w:p w14:paraId="311FE295" w14:textId="77777777" w:rsidR="007130C6" w:rsidRPr="002D4F5C" w:rsidRDefault="007130C6" w:rsidP="008144CA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14:paraId="2F444E43" w14:textId="77777777" w:rsidR="007130C6" w:rsidRPr="002D4F5C" w:rsidRDefault="007130C6" w:rsidP="008144CA">
            <w:pPr>
              <w:spacing w:before="120"/>
              <w:rPr>
                <w:sz w:val="23"/>
                <w:szCs w:val="23"/>
              </w:rPr>
            </w:pPr>
          </w:p>
        </w:tc>
      </w:tr>
      <w:tr w:rsidR="007130C6" w:rsidRPr="002D4F5C" w14:paraId="700E6C12" w14:textId="77777777" w:rsidTr="008144CA">
        <w:trPr>
          <w:trHeight w:val="1517"/>
        </w:trPr>
        <w:tc>
          <w:tcPr>
            <w:tcW w:w="5063" w:type="dxa"/>
          </w:tcPr>
          <w:p w14:paraId="14B5E569" w14:textId="77777777" w:rsidR="007130C6" w:rsidRPr="004F29EF" w:rsidRDefault="007130C6" w:rsidP="008144CA">
            <w:pPr>
              <w:rPr>
                <w:sz w:val="23"/>
                <w:szCs w:val="23"/>
              </w:rPr>
            </w:pPr>
            <w:r w:rsidRPr="004F29EF">
              <w:rPr>
                <w:sz w:val="23"/>
                <w:szCs w:val="23"/>
              </w:rPr>
              <w:t xml:space="preserve">Report gift card usage through PeoplePay where appropriate.  </w:t>
            </w:r>
          </w:p>
          <w:p w14:paraId="212EB47A" w14:textId="77777777" w:rsidR="006656EC" w:rsidRPr="00786363" w:rsidRDefault="006656EC" w:rsidP="008144CA">
            <w:pPr>
              <w:pStyle w:val="Default"/>
              <w:rPr>
                <w:color w:val="ED7D31" w:themeColor="accent2"/>
                <w:sz w:val="23"/>
                <w:szCs w:val="23"/>
              </w:rPr>
            </w:pPr>
          </w:p>
          <w:p w14:paraId="5C0189BE" w14:textId="77777777" w:rsidR="00FB2AF3" w:rsidRDefault="008144CA" w:rsidP="008144CA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>
              <w:rPr>
                <w:b/>
                <w:i/>
                <w:color w:val="auto"/>
                <w:sz w:val="23"/>
                <w:szCs w:val="23"/>
              </w:rPr>
              <w:t>NOTE</w:t>
            </w:r>
            <w:r w:rsidR="00FB2AF3" w:rsidRPr="008144CA">
              <w:rPr>
                <w:b/>
                <w:i/>
                <w:color w:val="auto"/>
                <w:sz w:val="23"/>
                <w:szCs w:val="23"/>
              </w:rPr>
              <w:t>:</w:t>
            </w:r>
            <w:r w:rsidR="00FB2AF3" w:rsidRPr="008144CA">
              <w:rPr>
                <w:i/>
                <w:color w:val="auto"/>
                <w:sz w:val="23"/>
                <w:szCs w:val="23"/>
              </w:rPr>
              <w:t xml:space="preserve"> Units must review the </w:t>
            </w:r>
            <w:r w:rsidR="002032FC" w:rsidRPr="008144CA">
              <w:rPr>
                <w:i/>
                <w:color w:val="auto"/>
                <w:sz w:val="23"/>
                <w:szCs w:val="23"/>
              </w:rPr>
              <w:t>Policy on Taxation of Gifts, Pri</w:t>
            </w:r>
            <w:r w:rsidR="00E30F4C" w:rsidRPr="008144CA">
              <w:rPr>
                <w:i/>
                <w:color w:val="auto"/>
                <w:sz w:val="23"/>
                <w:szCs w:val="23"/>
              </w:rPr>
              <w:t>z</w:t>
            </w:r>
            <w:r w:rsidR="002032FC" w:rsidRPr="008144CA">
              <w:rPr>
                <w:i/>
                <w:color w:val="auto"/>
                <w:sz w:val="23"/>
                <w:szCs w:val="23"/>
              </w:rPr>
              <w:t xml:space="preserve">es &amp; Awards to Employees </w:t>
            </w:r>
            <w:r w:rsidR="00FB2AF3" w:rsidRPr="008144CA">
              <w:rPr>
                <w:i/>
                <w:color w:val="auto"/>
                <w:sz w:val="23"/>
                <w:szCs w:val="23"/>
              </w:rPr>
              <w:t>to ensure tax implications are understood and policy is followed.</w:t>
            </w:r>
          </w:p>
          <w:p w14:paraId="35879EFD" w14:textId="77777777" w:rsidR="00686EB2" w:rsidRDefault="00686EB2" w:rsidP="008144CA">
            <w:pPr>
              <w:pStyle w:val="Default"/>
              <w:rPr>
                <w:i/>
                <w:color w:val="auto"/>
                <w:sz w:val="23"/>
                <w:szCs w:val="23"/>
              </w:rPr>
            </w:pPr>
          </w:p>
          <w:p w14:paraId="17CE832A" w14:textId="0E79219D" w:rsidR="00686EB2" w:rsidRPr="00686EB2" w:rsidRDefault="00686EB2" w:rsidP="008144CA">
            <w:pPr>
              <w:pStyle w:val="Default"/>
              <w:rPr>
                <w:i/>
                <w:color w:val="FF0000"/>
                <w:sz w:val="23"/>
                <w:szCs w:val="23"/>
              </w:rPr>
            </w:pPr>
            <w:r w:rsidRPr="00686EB2">
              <w:rPr>
                <w:b/>
                <w:bCs/>
                <w:i/>
                <w:color w:val="FF0000"/>
                <w:sz w:val="23"/>
                <w:szCs w:val="23"/>
              </w:rPr>
              <w:t>NOTE:</w:t>
            </w:r>
            <w:r>
              <w:rPr>
                <w:i/>
                <w:color w:val="FF0000"/>
                <w:sz w:val="23"/>
                <w:szCs w:val="23"/>
              </w:rPr>
              <w:t xml:space="preserve"> The deadline for reporting of previous calendar year is the first week of January.</w:t>
            </w:r>
          </w:p>
        </w:tc>
        <w:tc>
          <w:tcPr>
            <w:tcW w:w="2312" w:type="dxa"/>
          </w:tcPr>
          <w:p w14:paraId="688AA9BD" w14:textId="77777777" w:rsidR="007130C6" w:rsidRPr="00341FBC" w:rsidRDefault="007130C6" w:rsidP="008144CA">
            <w:pPr>
              <w:rPr>
                <w:sz w:val="23"/>
                <w:szCs w:val="23"/>
              </w:rPr>
            </w:pPr>
            <w:r w:rsidRPr="00341FBC">
              <w:rPr>
                <w:sz w:val="23"/>
                <w:szCs w:val="23"/>
                <w:highlight w:val="yellow"/>
              </w:rPr>
              <w:t>[insert appropriate person/position/titles]</w:t>
            </w:r>
          </w:p>
        </w:tc>
        <w:tc>
          <w:tcPr>
            <w:tcW w:w="3420" w:type="dxa"/>
          </w:tcPr>
          <w:p w14:paraId="2A9E9C71" w14:textId="77777777" w:rsidR="007130C6" w:rsidRPr="00341FBC" w:rsidRDefault="007130C6" w:rsidP="008144CA">
            <w:pPr>
              <w:spacing w:before="120"/>
              <w:rPr>
                <w:sz w:val="23"/>
                <w:szCs w:val="23"/>
              </w:rPr>
            </w:pPr>
            <w:hyperlink r:id="rId10" w:history="1">
              <w:r w:rsidRPr="000B27ED">
                <w:rPr>
                  <w:rStyle w:val="Hyperlink"/>
                  <w:sz w:val="23"/>
                  <w:szCs w:val="23"/>
                </w:rPr>
                <w:t xml:space="preserve">SPG 501.12 </w:t>
              </w:r>
              <w:r w:rsidR="000B27ED" w:rsidRPr="000B27ED">
                <w:rPr>
                  <w:rStyle w:val="Hyperlink"/>
                  <w:sz w:val="23"/>
                  <w:szCs w:val="23"/>
                </w:rPr>
                <w:t>Awards, Gifts, and Prizes</w:t>
              </w:r>
            </w:hyperlink>
          </w:p>
          <w:p w14:paraId="21E45A4B" w14:textId="77777777" w:rsidR="007130C6" w:rsidRPr="00341FBC" w:rsidRDefault="007130C6" w:rsidP="008144CA">
            <w:pPr>
              <w:spacing w:before="120"/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</w:rPr>
              <w:t>For additional info on tax guidelines, see:</w:t>
            </w:r>
            <w:r w:rsidRPr="002D4F5C">
              <w:rPr>
                <w:color w:val="FF0000"/>
                <w:sz w:val="23"/>
                <w:szCs w:val="23"/>
              </w:rPr>
              <w:t xml:space="preserve"> </w:t>
            </w:r>
            <w:hyperlink r:id="rId11" w:history="1">
              <w:r w:rsidRPr="002D4F5C">
                <w:rPr>
                  <w:rStyle w:val="Hyperlink"/>
                  <w:sz w:val="23"/>
                  <w:szCs w:val="23"/>
                </w:rPr>
                <w:t>Policy on Taxation of Gifts, Prizes &amp; Awards to Employees</w:t>
              </w:r>
            </w:hyperlink>
          </w:p>
          <w:p w14:paraId="5068AE69" w14:textId="138B5010" w:rsidR="007130C6" w:rsidRDefault="007130C6" w:rsidP="008144CA">
            <w:pPr>
              <w:spacing w:before="120"/>
              <w:rPr>
                <w:rStyle w:val="Hyperlink"/>
                <w:sz w:val="23"/>
                <w:szCs w:val="23"/>
              </w:rPr>
            </w:pPr>
            <w:r w:rsidRPr="002D4F5C">
              <w:rPr>
                <w:sz w:val="23"/>
                <w:szCs w:val="23"/>
              </w:rPr>
              <w:t xml:space="preserve">For guidance in determining whether gift cards should be reported through PeoplePay and what account they should be charged to, </w:t>
            </w:r>
            <w:r w:rsidRPr="00591FE2">
              <w:rPr>
                <w:sz w:val="23"/>
                <w:szCs w:val="23"/>
              </w:rPr>
              <w:t>see:</w:t>
            </w:r>
            <w:r w:rsidRPr="00591FE2">
              <w:rPr>
                <w:color w:val="FF0000"/>
                <w:sz w:val="23"/>
                <w:szCs w:val="23"/>
              </w:rPr>
              <w:t xml:space="preserve">  </w:t>
            </w:r>
            <w:hyperlink r:id="rId12" w:history="1">
              <w:r w:rsidRPr="00681CF6">
                <w:rPr>
                  <w:rStyle w:val="Hyperlink"/>
                  <w:sz w:val="23"/>
                  <w:szCs w:val="23"/>
                </w:rPr>
                <w:t>Prizes, Gifts and Awards Decision Process</w:t>
              </w:r>
            </w:hyperlink>
            <w:r w:rsidR="00297D2F" w:rsidRPr="00681CF6">
              <w:rPr>
                <w:rStyle w:val="Hyperlink"/>
                <w:sz w:val="23"/>
                <w:szCs w:val="23"/>
                <w:u w:val="none"/>
              </w:rPr>
              <w:t xml:space="preserve"> </w:t>
            </w:r>
            <w:r w:rsidR="00297D2F" w:rsidRPr="00887582">
              <w:rPr>
                <w:rStyle w:val="Hyperlink"/>
                <w:color w:val="auto"/>
                <w:sz w:val="23"/>
                <w:szCs w:val="23"/>
                <w:u w:val="none"/>
              </w:rPr>
              <w:t>or</w:t>
            </w:r>
            <w:r w:rsidR="00297D2F" w:rsidRPr="00887582">
              <w:rPr>
                <w:rStyle w:val="Hyperlink"/>
                <w:color w:val="auto"/>
                <w:sz w:val="23"/>
                <w:szCs w:val="23"/>
              </w:rPr>
              <w:t xml:space="preserve"> </w:t>
            </w:r>
            <w:hyperlink r:id="rId13" w:history="1">
              <w:r w:rsidR="00297D2F" w:rsidRPr="00681CF6">
                <w:rPr>
                  <w:rStyle w:val="Hyperlink"/>
                  <w:sz w:val="23"/>
                  <w:szCs w:val="23"/>
                </w:rPr>
                <w:t>Reporting Prizes, Gifts, &amp; Awards</w:t>
              </w:r>
            </w:hyperlink>
          </w:p>
          <w:p w14:paraId="5AF7D0B4" w14:textId="77777777" w:rsidR="007130C6" w:rsidRPr="002D4F5C" w:rsidRDefault="007130C6" w:rsidP="008144CA">
            <w:pPr>
              <w:spacing w:before="120"/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</w:rPr>
              <w:t xml:space="preserve">Click </w:t>
            </w:r>
            <w:hyperlink r:id="rId14" w:history="1">
              <w:r w:rsidRPr="002D4F5C">
                <w:rPr>
                  <w:rStyle w:val="Hyperlink"/>
                  <w:sz w:val="23"/>
                  <w:szCs w:val="23"/>
                </w:rPr>
                <w:t>here</w:t>
              </w:r>
            </w:hyperlink>
            <w:r w:rsidRPr="002D4F5C">
              <w:rPr>
                <w:sz w:val="23"/>
                <w:szCs w:val="23"/>
              </w:rPr>
              <w:t xml:space="preserve"> to access PeoplePay.</w:t>
            </w:r>
            <w:r w:rsidR="006D6118">
              <w:rPr>
                <w:sz w:val="23"/>
                <w:szCs w:val="23"/>
              </w:rPr>
              <w:t xml:space="preserve"> </w:t>
            </w:r>
            <w:r w:rsidR="006D6118" w:rsidRPr="006C592B">
              <w:rPr>
                <w:sz w:val="23"/>
                <w:szCs w:val="23"/>
              </w:rPr>
              <w:t>Follow the directions on the bottom of the form for routing.</w:t>
            </w:r>
          </w:p>
        </w:tc>
      </w:tr>
      <w:tr w:rsidR="007130C6" w:rsidRPr="002D4F5C" w14:paraId="3AE4C72A" w14:textId="77777777" w:rsidTr="008144CA">
        <w:trPr>
          <w:trHeight w:val="2948"/>
        </w:trPr>
        <w:tc>
          <w:tcPr>
            <w:tcW w:w="5063" w:type="dxa"/>
          </w:tcPr>
          <w:p w14:paraId="7454D0D8" w14:textId="77777777" w:rsidR="007130C6" w:rsidRPr="002D4F5C" w:rsidRDefault="007130C6" w:rsidP="008144CA">
            <w:pPr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</w:rPr>
              <w:lastRenderedPageBreak/>
              <w:t xml:space="preserve">Gift cards for employees are charged to account 502300 and gift cards for non-employees are charged to account 614573. </w:t>
            </w:r>
          </w:p>
          <w:p w14:paraId="74DCD44B" w14:textId="77777777" w:rsidR="007130C6" w:rsidRPr="002D4F5C" w:rsidRDefault="007130C6" w:rsidP="008144CA">
            <w:pPr>
              <w:rPr>
                <w:sz w:val="23"/>
                <w:szCs w:val="23"/>
              </w:rPr>
            </w:pPr>
          </w:p>
          <w:p w14:paraId="56C93BC1" w14:textId="77777777" w:rsidR="007130C6" w:rsidRPr="002D4F5C" w:rsidRDefault="007130C6" w:rsidP="008144CA">
            <w:pPr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</w:rPr>
              <w:t>Gift cards are flagged as “X” class when appropriate.</w:t>
            </w:r>
          </w:p>
        </w:tc>
        <w:tc>
          <w:tcPr>
            <w:tcW w:w="2312" w:type="dxa"/>
          </w:tcPr>
          <w:p w14:paraId="0106345B" w14:textId="77777777" w:rsidR="007130C6" w:rsidRPr="00341FBC" w:rsidRDefault="007130C6" w:rsidP="008144CA">
            <w:pPr>
              <w:rPr>
                <w:sz w:val="23"/>
                <w:szCs w:val="23"/>
              </w:rPr>
            </w:pPr>
            <w:r w:rsidRPr="00341FBC">
              <w:rPr>
                <w:sz w:val="23"/>
                <w:szCs w:val="23"/>
                <w:highlight w:val="yellow"/>
              </w:rPr>
              <w:t>[insert appropriate person/position/titles]</w:t>
            </w:r>
          </w:p>
        </w:tc>
        <w:tc>
          <w:tcPr>
            <w:tcW w:w="3420" w:type="dxa"/>
          </w:tcPr>
          <w:p w14:paraId="66134758" w14:textId="77777777" w:rsidR="007130C6" w:rsidRPr="002D4F5C" w:rsidRDefault="007130C6" w:rsidP="008144CA">
            <w:pPr>
              <w:spacing w:before="120"/>
              <w:rPr>
                <w:sz w:val="23"/>
                <w:szCs w:val="23"/>
                <w:u w:val="single"/>
              </w:rPr>
            </w:pPr>
            <w:r w:rsidRPr="002D4F5C">
              <w:rPr>
                <w:sz w:val="23"/>
                <w:szCs w:val="23"/>
              </w:rPr>
              <w:t xml:space="preserve">Gift cards should be flagged “X” class </w:t>
            </w:r>
            <w:r w:rsidRPr="002D4F5C">
              <w:rPr>
                <w:sz w:val="23"/>
                <w:szCs w:val="23"/>
                <w:u w:val="single"/>
              </w:rPr>
              <w:t>unless</w:t>
            </w:r>
            <w:r w:rsidRPr="002D4F5C">
              <w:rPr>
                <w:sz w:val="23"/>
                <w:szCs w:val="23"/>
              </w:rPr>
              <w:t xml:space="preserve"> offered to ALL employees of the University on an equitable basis, e.g. University Human Resources’ Employee Service Awards.</w:t>
            </w:r>
          </w:p>
          <w:p w14:paraId="0CA4F555" w14:textId="77777777" w:rsidR="007130C6" w:rsidRDefault="007130C6" w:rsidP="008144CA">
            <w:pPr>
              <w:spacing w:before="120"/>
              <w:rPr>
                <w:sz w:val="23"/>
                <w:szCs w:val="23"/>
              </w:rPr>
            </w:pPr>
            <w:r w:rsidRPr="006C592B">
              <w:rPr>
                <w:sz w:val="23"/>
                <w:szCs w:val="23"/>
              </w:rPr>
              <w:t>For additional info on</w:t>
            </w:r>
            <w:r w:rsidR="00C36A89" w:rsidRPr="006C592B">
              <w:rPr>
                <w:sz w:val="23"/>
                <w:szCs w:val="23"/>
              </w:rPr>
              <w:t xml:space="preserve"> Facilities &amp; Administrative (F&amp;A) Costs (aka</w:t>
            </w:r>
            <w:r w:rsidRPr="006C592B">
              <w:rPr>
                <w:sz w:val="23"/>
                <w:szCs w:val="23"/>
              </w:rPr>
              <w:t xml:space="preserve"> Indirect Costs</w:t>
            </w:r>
            <w:r w:rsidR="00C36A89">
              <w:rPr>
                <w:sz w:val="23"/>
                <w:szCs w:val="23"/>
              </w:rPr>
              <w:t>)</w:t>
            </w:r>
            <w:r w:rsidRPr="002D4F5C">
              <w:rPr>
                <w:sz w:val="23"/>
                <w:szCs w:val="23"/>
              </w:rPr>
              <w:t xml:space="preserve">, see:  </w:t>
            </w:r>
          </w:p>
          <w:p w14:paraId="1240F68B" w14:textId="77777777" w:rsidR="007130C6" w:rsidRDefault="007130C6" w:rsidP="008144CA">
            <w:pPr>
              <w:spacing w:before="120"/>
              <w:rPr>
                <w:rStyle w:val="Hyperlink"/>
              </w:rPr>
            </w:pPr>
            <w:hyperlink r:id="rId15" w:history="1">
              <w:r w:rsidRPr="007D4E22">
                <w:rPr>
                  <w:rStyle w:val="Hyperlink"/>
                  <w:sz w:val="23"/>
                  <w:szCs w:val="23"/>
                </w:rPr>
                <w:t>http://www.</w:t>
              </w:r>
              <w:r w:rsidRPr="00901963">
                <w:rPr>
                  <w:rStyle w:val="Hyperlink"/>
                  <w:sz w:val="23"/>
                  <w:szCs w:val="23"/>
                </w:rPr>
                <w:t>finance</w:t>
              </w:r>
              <w:r w:rsidRPr="007D4E22">
                <w:rPr>
                  <w:rStyle w:val="Hyperlink"/>
                  <w:sz w:val="23"/>
                  <w:szCs w:val="23"/>
                </w:rPr>
                <w:t>.umich.edu/programs/indirectcosts</w:t>
              </w:r>
            </w:hyperlink>
            <w:r w:rsidRPr="007D4E22">
              <w:rPr>
                <w:rStyle w:val="Hyperlink"/>
              </w:rPr>
              <w:t xml:space="preserve">  </w:t>
            </w:r>
          </w:p>
          <w:p w14:paraId="2F646E36" w14:textId="77777777" w:rsidR="005D71B4" w:rsidRPr="008D463E" w:rsidRDefault="005D71B4" w:rsidP="008144CA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</w:tr>
      <w:tr w:rsidR="007130C6" w:rsidRPr="002D4F5C" w14:paraId="46B07FEC" w14:textId="77777777" w:rsidTr="008144CA">
        <w:tc>
          <w:tcPr>
            <w:tcW w:w="5063" w:type="dxa"/>
          </w:tcPr>
          <w:p w14:paraId="75B95CEA" w14:textId="77777777" w:rsidR="007130C6" w:rsidRPr="002D4F5C" w:rsidRDefault="007130C6" w:rsidP="008144CA">
            <w:pPr>
              <w:spacing w:before="120"/>
              <w:rPr>
                <w:b/>
                <w:sz w:val="23"/>
                <w:szCs w:val="23"/>
              </w:rPr>
            </w:pPr>
            <w:r w:rsidRPr="002D4F5C">
              <w:rPr>
                <w:b/>
                <w:sz w:val="23"/>
                <w:szCs w:val="23"/>
              </w:rPr>
              <w:t>MONITORING &amp; OVERSIGHT</w:t>
            </w:r>
          </w:p>
        </w:tc>
        <w:tc>
          <w:tcPr>
            <w:tcW w:w="2312" w:type="dxa"/>
          </w:tcPr>
          <w:p w14:paraId="632E61DC" w14:textId="77777777" w:rsidR="007130C6" w:rsidRPr="002D4F5C" w:rsidRDefault="007130C6" w:rsidP="008144CA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14:paraId="056D21A6" w14:textId="77777777" w:rsidR="007130C6" w:rsidRPr="002D4F5C" w:rsidRDefault="007130C6" w:rsidP="008144CA">
            <w:pPr>
              <w:spacing w:before="120"/>
              <w:rPr>
                <w:sz w:val="23"/>
                <w:szCs w:val="23"/>
              </w:rPr>
            </w:pPr>
          </w:p>
        </w:tc>
      </w:tr>
      <w:tr w:rsidR="007130C6" w:rsidRPr="002D4F5C" w14:paraId="0734105E" w14:textId="77777777" w:rsidTr="008144CA">
        <w:trPr>
          <w:trHeight w:val="1400"/>
        </w:trPr>
        <w:tc>
          <w:tcPr>
            <w:tcW w:w="5063" w:type="dxa"/>
          </w:tcPr>
          <w:p w14:paraId="7C28576C" w14:textId="5C704DD5" w:rsidR="007130C6" w:rsidRPr="00692B4C" w:rsidRDefault="007130C6" w:rsidP="008144CA">
            <w:pPr>
              <w:spacing w:before="120"/>
              <w:rPr>
                <w:sz w:val="23"/>
                <w:szCs w:val="23"/>
              </w:rPr>
            </w:pPr>
            <w:r w:rsidRPr="00692B4C">
              <w:rPr>
                <w:sz w:val="23"/>
                <w:szCs w:val="23"/>
              </w:rPr>
              <w:t xml:space="preserve">Review the </w:t>
            </w:r>
            <w:r w:rsidR="002565FB" w:rsidRPr="002565FB">
              <w:rPr>
                <w:sz w:val="23"/>
                <w:szCs w:val="23"/>
              </w:rPr>
              <w:t>CMB TME103 Cash Handling Certification Management Report [FN03, HR01]</w:t>
            </w:r>
            <w:r w:rsidR="002565FB">
              <w:rPr>
                <w:sz w:val="23"/>
                <w:szCs w:val="23"/>
              </w:rPr>
              <w:t xml:space="preserve"> </w:t>
            </w:r>
            <w:r w:rsidRPr="00341FBC">
              <w:rPr>
                <w:sz w:val="23"/>
                <w:szCs w:val="23"/>
              </w:rPr>
              <w:t>Report</w:t>
            </w:r>
            <w:r w:rsidRPr="00692B4C">
              <w:rPr>
                <w:sz w:val="23"/>
                <w:szCs w:val="23"/>
              </w:rPr>
              <w:t xml:space="preserve"> in Business Objects to monitor individuals who have taken the TME103 course. </w:t>
            </w:r>
          </w:p>
        </w:tc>
        <w:tc>
          <w:tcPr>
            <w:tcW w:w="2312" w:type="dxa"/>
          </w:tcPr>
          <w:p w14:paraId="32AED082" w14:textId="77777777" w:rsidR="007130C6" w:rsidRPr="00CB6899" w:rsidRDefault="007130C6" w:rsidP="008144CA">
            <w:pPr>
              <w:spacing w:before="120"/>
              <w:rPr>
                <w:sz w:val="23"/>
                <w:szCs w:val="23"/>
                <w:highlight w:val="yellow"/>
              </w:rPr>
            </w:pPr>
            <w:r w:rsidRPr="00CB6899">
              <w:rPr>
                <w:sz w:val="23"/>
                <w:szCs w:val="23"/>
                <w:highlight w:val="yellow"/>
              </w:rPr>
              <w:t>Approver, Unit Administrator, etc.</w:t>
            </w:r>
          </w:p>
        </w:tc>
        <w:tc>
          <w:tcPr>
            <w:tcW w:w="3420" w:type="dxa"/>
          </w:tcPr>
          <w:p w14:paraId="7781D1E2" w14:textId="1BFB0A00" w:rsidR="007130C6" w:rsidRPr="00282BC8" w:rsidRDefault="007130C6" w:rsidP="008144CA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282BC8">
              <w:rPr>
                <w:sz w:val="23"/>
                <w:szCs w:val="23"/>
              </w:rPr>
              <w:t xml:space="preserve">Report can be accessed </w:t>
            </w:r>
            <w:r w:rsidR="00B665D9" w:rsidRPr="00121C64">
              <w:rPr>
                <w:sz w:val="23"/>
                <w:szCs w:val="23"/>
              </w:rPr>
              <w:t>through</w:t>
            </w:r>
            <w:r w:rsidR="00C36A89">
              <w:rPr>
                <w:sz w:val="23"/>
                <w:szCs w:val="23"/>
              </w:rPr>
              <w:t xml:space="preserve"> </w:t>
            </w:r>
            <w:hyperlink r:id="rId16" w:history="1">
              <w:r w:rsidR="00C36A89" w:rsidRPr="00C36A89">
                <w:rPr>
                  <w:rStyle w:val="Hyperlink"/>
                  <w:sz w:val="23"/>
                  <w:szCs w:val="23"/>
                </w:rPr>
                <w:t>Wolverine Access</w:t>
              </w:r>
            </w:hyperlink>
            <w:r w:rsidR="00C36A89">
              <w:rPr>
                <w:sz w:val="23"/>
                <w:szCs w:val="23"/>
              </w:rPr>
              <w:t>/</w:t>
            </w:r>
            <w:r w:rsidR="00B665D9" w:rsidRPr="00C36A89">
              <w:rPr>
                <w:sz w:val="23"/>
                <w:szCs w:val="23"/>
              </w:rPr>
              <w:t>Business Objects</w:t>
            </w:r>
            <w:r w:rsidR="00B665D9" w:rsidRPr="00121C64">
              <w:rPr>
                <w:sz w:val="23"/>
                <w:szCs w:val="23"/>
              </w:rPr>
              <w:t xml:space="preserve"> at:</w:t>
            </w:r>
          </w:p>
          <w:p w14:paraId="4A5DAFF4" w14:textId="77777777" w:rsidR="007130C6" w:rsidRPr="00282BC8" w:rsidRDefault="007130C6" w:rsidP="008144CA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282BC8">
              <w:rPr>
                <w:sz w:val="23"/>
                <w:szCs w:val="23"/>
              </w:rPr>
              <w:t xml:space="preserve">UM-Maintained </w:t>
            </w:r>
            <w:r w:rsidRPr="00282BC8">
              <w:rPr>
                <w:sz w:val="23"/>
                <w:szCs w:val="23"/>
              </w:rPr>
              <w:sym w:font="Wingdings" w:char="F0E0"/>
            </w:r>
            <w:r w:rsidRPr="00282BC8">
              <w:rPr>
                <w:sz w:val="23"/>
                <w:szCs w:val="23"/>
              </w:rPr>
              <w:t xml:space="preserve"> Financials </w:t>
            </w:r>
            <w:r w:rsidRPr="00282BC8">
              <w:rPr>
                <w:sz w:val="23"/>
                <w:szCs w:val="23"/>
              </w:rPr>
              <w:sym w:font="Wingdings" w:char="F0E0"/>
            </w:r>
            <w:r w:rsidRPr="00282BC8">
              <w:rPr>
                <w:sz w:val="23"/>
                <w:szCs w:val="23"/>
              </w:rPr>
              <w:t xml:space="preserve"> FN03 Journal Detail</w:t>
            </w:r>
          </w:p>
        </w:tc>
      </w:tr>
      <w:tr w:rsidR="007130C6" w:rsidRPr="002D4F5C" w14:paraId="5A484DC3" w14:textId="77777777" w:rsidTr="008144CA">
        <w:trPr>
          <w:trHeight w:val="1127"/>
        </w:trPr>
        <w:tc>
          <w:tcPr>
            <w:tcW w:w="5063" w:type="dxa"/>
          </w:tcPr>
          <w:p w14:paraId="736488C3" w14:textId="77777777" w:rsidR="007130C6" w:rsidRPr="008144CA" w:rsidRDefault="007130C6" w:rsidP="008144CA">
            <w:pPr>
              <w:spacing w:before="120"/>
              <w:rPr>
                <w:sz w:val="23"/>
                <w:szCs w:val="23"/>
              </w:rPr>
            </w:pPr>
            <w:r w:rsidRPr="008144CA">
              <w:rPr>
                <w:sz w:val="23"/>
                <w:szCs w:val="23"/>
              </w:rPr>
              <w:t>A periodic inventory check is performed that:</w:t>
            </w:r>
          </w:p>
          <w:p w14:paraId="72DF9DE4" w14:textId="77777777" w:rsidR="007130C6" w:rsidRPr="008144CA" w:rsidRDefault="007130C6" w:rsidP="008144CA">
            <w:pPr>
              <w:numPr>
                <w:ilvl w:val="0"/>
                <w:numId w:val="27"/>
              </w:numPr>
              <w:spacing w:before="120"/>
              <w:rPr>
                <w:sz w:val="23"/>
                <w:szCs w:val="23"/>
              </w:rPr>
            </w:pPr>
            <w:r w:rsidRPr="008144CA">
              <w:rPr>
                <w:sz w:val="23"/>
                <w:szCs w:val="23"/>
              </w:rPr>
              <w:t>Counts inventory and compares to log</w:t>
            </w:r>
          </w:p>
          <w:p w14:paraId="07B93A2E" w14:textId="77777777" w:rsidR="007130C6" w:rsidRPr="008144CA" w:rsidRDefault="007130C6" w:rsidP="008144CA">
            <w:pPr>
              <w:numPr>
                <w:ilvl w:val="0"/>
                <w:numId w:val="27"/>
              </w:numPr>
              <w:spacing w:before="120"/>
              <w:rPr>
                <w:sz w:val="23"/>
                <w:szCs w:val="23"/>
              </w:rPr>
            </w:pPr>
            <w:r w:rsidRPr="008144CA">
              <w:rPr>
                <w:sz w:val="23"/>
                <w:szCs w:val="23"/>
              </w:rPr>
              <w:t>Ensures all purchases from the General Ledger are correctly reflected in the log.</w:t>
            </w:r>
          </w:p>
          <w:p w14:paraId="67F99E0C" w14:textId="77777777" w:rsidR="007130C6" w:rsidRPr="007130C6" w:rsidRDefault="007130C6" w:rsidP="008144CA">
            <w:pPr>
              <w:spacing w:before="120"/>
              <w:ind w:left="60"/>
              <w:rPr>
                <w:sz w:val="23"/>
                <w:szCs w:val="23"/>
              </w:rPr>
            </w:pPr>
            <w:r w:rsidRPr="008144CA">
              <w:rPr>
                <w:sz w:val="23"/>
                <w:szCs w:val="23"/>
              </w:rPr>
              <w:t xml:space="preserve">Discrepancies should be resolved in a timely basis.  </w:t>
            </w:r>
          </w:p>
        </w:tc>
        <w:tc>
          <w:tcPr>
            <w:tcW w:w="2312" w:type="dxa"/>
          </w:tcPr>
          <w:p w14:paraId="6E311A0F" w14:textId="77777777" w:rsidR="007130C6" w:rsidRPr="00341FBC" w:rsidRDefault="007130C6" w:rsidP="008144CA">
            <w:pPr>
              <w:rPr>
                <w:sz w:val="23"/>
                <w:szCs w:val="23"/>
              </w:rPr>
            </w:pPr>
            <w:r w:rsidRPr="00341FBC">
              <w:rPr>
                <w:sz w:val="23"/>
                <w:szCs w:val="23"/>
                <w:highlight w:val="yellow"/>
              </w:rPr>
              <w:t>[insert appropriate person/position/titles]</w:t>
            </w:r>
          </w:p>
        </w:tc>
        <w:tc>
          <w:tcPr>
            <w:tcW w:w="3420" w:type="dxa"/>
          </w:tcPr>
          <w:p w14:paraId="6CC19A46" w14:textId="77777777" w:rsidR="007130C6" w:rsidRPr="002D4F5C" w:rsidRDefault="007130C6" w:rsidP="008144CA">
            <w:pPr>
              <w:spacing w:before="120"/>
              <w:rPr>
                <w:sz w:val="23"/>
                <w:szCs w:val="23"/>
              </w:rPr>
            </w:pPr>
            <w:r w:rsidRPr="002D4F5C">
              <w:rPr>
                <w:sz w:val="23"/>
                <w:szCs w:val="23"/>
              </w:rPr>
              <w:t>Person performing inventory should not be person maintaining log.</w:t>
            </w:r>
          </w:p>
        </w:tc>
      </w:tr>
    </w:tbl>
    <w:p w14:paraId="22DC260E" w14:textId="77777777" w:rsidR="008144CA" w:rsidRDefault="008144CA" w:rsidP="008144CA">
      <w:pPr>
        <w:spacing w:before="120"/>
        <w:rPr>
          <w:sz w:val="23"/>
          <w:szCs w:val="23"/>
          <w:u w:val="single"/>
        </w:rPr>
      </w:pPr>
    </w:p>
    <w:p w14:paraId="72ACB65B" w14:textId="77777777" w:rsidR="00984BF7" w:rsidRPr="00713C2E" w:rsidRDefault="00984BF7" w:rsidP="008144CA">
      <w:pPr>
        <w:spacing w:before="120"/>
        <w:rPr>
          <w:sz w:val="23"/>
          <w:szCs w:val="23"/>
        </w:rPr>
      </w:pPr>
      <w:r w:rsidRPr="00713C2E">
        <w:rPr>
          <w:sz w:val="23"/>
          <w:szCs w:val="23"/>
          <w:u w:val="single"/>
        </w:rPr>
        <w:t>Other related information</w:t>
      </w:r>
      <w:r w:rsidRPr="00713C2E">
        <w:rPr>
          <w:sz w:val="23"/>
          <w:szCs w:val="23"/>
        </w:rPr>
        <w:t>:</w:t>
      </w:r>
    </w:p>
    <w:p w14:paraId="66DCC801" w14:textId="77777777" w:rsidR="00434D56" w:rsidRPr="00076EB4" w:rsidRDefault="00984BF7" w:rsidP="00076EB4">
      <w:pPr>
        <w:spacing w:before="120"/>
        <w:rPr>
          <w:sz w:val="23"/>
          <w:szCs w:val="23"/>
        </w:rPr>
      </w:pPr>
      <w:r w:rsidRPr="0038088D">
        <w:rPr>
          <w:sz w:val="23"/>
          <w:szCs w:val="23"/>
        </w:rPr>
        <w:t>Key Contacts:</w:t>
      </w:r>
    </w:p>
    <w:p w14:paraId="3EF1AD73" w14:textId="77777777" w:rsidR="00FB2AF3" w:rsidRPr="00FB2AF3" w:rsidRDefault="00FB2AF3" w:rsidP="00FB2AF3">
      <w:pPr>
        <w:numPr>
          <w:ilvl w:val="0"/>
          <w:numId w:val="5"/>
        </w:numPr>
        <w:spacing w:before="120"/>
        <w:rPr>
          <w:sz w:val="23"/>
          <w:szCs w:val="23"/>
        </w:rPr>
      </w:pPr>
      <w:r w:rsidRPr="00374D3A">
        <w:rPr>
          <w:sz w:val="23"/>
          <w:szCs w:val="23"/>
        </w:rPr>
        <w:t xml:space="preserve">For general questions related to gift cards, contact </w:t>
      </w:r>
      <w:hyperlink r:id="rId17" w:history="1">
        <w:r w:rsidRPr="007B5278">
          <w:rPr>
            <w:rStyle w:val="Hyperlink"/>
            <w:sz w:val="23"/>
            <w:szCs w:val="23"/>
          </w:rPr>
          <w:t>giftstoemployees@umich.edu</w:t>
        </w:r>
      </w:hyperlink>
      <w:r>
        <w:rPr>
          <w:sz w:val="23"/>
          <w:szCs w:val="23"/>
        </w:rPr>
        <w:t>.</w:t>
      </w:r>
    </w:p>
    <w:p w14:paraId="5897DB82" w14:textId="77777777" w:rsidR="00984BF7" w:rsidRDefault="00776152" w:rsidP="006C0D14">
      <w:pPr>
        <w:numPr>
          <w:ilvl w:val="0"/>
          <w:numId w:val="5"/>
        </w:numPr>
        <w:spacing w:before="120"/>
        <w:rPr>
          <w:sz w:val="23"/>
          <w:szCs w:val="23"/>
        </w:rPr>
      </w:pPr>
      <w:r w:rsidRPr="00434D56">
        <w:rPr>
          <w:sz w:val="23"/>
          <w:szCs w:val="23"/>
        </w:rPr>
        <w:t>For questions related to PeoplePay</w:t>
      </w:r>
      <w:r>
        <w:rPr>
          <w:sz w:val="23"/>
          <w:szCs w:val="23"/>
        </w:rPr>
        <w:t xml:space="preserve"> </w:t>
      </w:r>
      <w:r w:rsidRPr="00374D3A">
        <w:rPr>
          <w:sz w:val="23"/>
          <w:szCs w:val="23"/>
        </w:rPr>
        <w:t>for current employees</w:t>
      </w:r>
      <w:r>
        <w:rPr>
          <w:sz w:val="23"/>
          <w:szCs w:val="23"/>
        </w:rPr>
        <w:t xml:space="preserve"> c</w:t>
      </w:r>
      <w:r w:rsidR="00434D56" w:rsidRPr="00434D56">
        <w:rPr>
          <w:sz w:val="23"/>
          <w:szCs w:val="23"/>
        </w:rPr>
        <w:t xml:space="preserve">ontact the </w:t>
      </w:r>
      <w:r w:rsidR="005670E9">
        <w:rPr>
          <w:sz w:val="23"/>
          <w:szCs w:val="23"/>
        </w:rPr>
        <w:t xml:space="preserve">Shared Services Center </w:t>
      </w:r>
      <w:r w:rsidR="00434D56" w:rsidRPr="00434D56">
        <w:rPr>
          <w:sz w:val="23"/>
          <w:szCs w:val="23"/>
        </w:rPr>
        <w:t xml:space="preserve">at (734) 615-2000 (option 2) </w:t>
      </w:r>
      <w:r w:rsidRPr="00434D56">
        <w:rPr>
          <w:sz w:val="23"/>
          <w:szCs w:val="23"/>
        </w:rPr>
        <w:t>or</w:t>
      </w:r>
      <w:r>
        <w:rPr>
          <w:sz w:val="23"/>
          <w:szCs w:val="23"/>
        </w:rPr>
        <w:t xml:space="preserve"> contact</w:t>
      </w:r>
      <w:r w:rsidRPr="00434D56">
        <w:rPr>
          <w:sz w:val="23"/>
          <w:szCs w:val="23"/>
        </w:rPr>
        <w:t xml:space="preserve"> </w:t>
      </w:r>
      <w:hyperlink r:id="rId18" w:history="1">
        <w:r w:rsidRPr="001C1566">
          <w:rPr>
            <w:rStyle w:val="Hyperlink"/>
            <w:sz w:val="23"/>
            <w:szCs w:val="23"/>
          </w:rPr>
          <w:t>Payroll@umich.edu</w:t>
        </w:r>
      </w:hyperlink>
      <w:r w:rsidR="00B64892" w:rsidRPr="00776152">
        <w:rPr>
          <w:sz w:val="23"/>
          <w:szCs w:val="23"/>
        </w:rPr>
        <w:t>.</w:t>
      </w:r>
      <w:r w:rsidR="00984BF7" w:rsidRPr="00776152">
        <w:rPr>
          <w:sz w:val="23"/>
          <w:szCs w:val="23"/>
        </w:rPr>
        <w:t xml:space="preserve"> </w:t>
      </w:r>
    </w:p>
    <w:p w14:paraId="54CCF60C" w14:textId="3D31AB51" w:rsidR="001858E7" w:rsidRDefault="00776152" w:rsidP="001858E7">
      <w:pPr>
        <w:numPr>
          <w:ilvl w:val="0"/>
          <w:numId w:val="5"/>
        </w:numPr>
        <w:spacing w:before="120"/>
        <w:rPr>
          <w:sz w:val="23"/>
          <w:szCs w:val="23"/>
        </w:rPr>
      </w:pPr>
      <w:r>
        <w:rPr>
          <w:sz w:val="23"/>
          <w:szCs w:val="23"/>
        </w:rPr>
        <w:t>F</w:t>
      </w:r>
      <w:r w:rsidRPr="00434D56">
        <w:rPr>
          <w:sz w:val="23"/>
          <w:szCs w:val="23"/>
        </w:rPr>
        <w:t>or questions related to PeoplePay</w:t>
      </w:r>
      <w:r>
        <w:rPr>
          <w:sz w:val="23"/>
          <w:szCs w:val="23"/>
        </w:rPr>
        <w:t xml:space="preserve"> </w:t>
      </w:r>
      <w:r w:rsidRPr="00374D3A">
        <w:rPr>
          <w:sz w:val="23"/>
          <w:szCs w:val="23"/>
        </w:rPr>
        <w:t xml:space="preserve">for </w:t>
      </w:r>
      <w:r>
        <w:rPr>
          <w:sz w:val="23"/>
          <w:szCs w:val="23"/>
        </w:rPr>
        <w:t>non-</w:t>
      </w:r>
      <w:r w:rsidRPr="00374D3A">
        <w:rPr>
          <w:sz w:val="23"/>
          <w:szCs w:val="23"/>
        </w:rPr>
        <w:t>employees</w:t>
      </w:r>
      <w:r>
        <w:rPr>
          <w:sz w:val="23"/>
          <w:szCs w:val="23"/>
        </w:rPr>
        <w:t xml:space="preserve"> c</w:t>
      </w:r>
      <w:r w:rsidRPr="00434D56">
        <w:rPr>
          <w:sz w:val="23"/>
          <w:szCs w:val="23"/>
        </w:rPr>
        <w:t xml:space="preserve">ontact the </w:t>
      </w:r>
      <w:r>
        <w:rPr>
          <w:sz w:val="23"/>
          <w:szCs w:val="23"/>
        </w:rPr>
        <w:t xml:space="preserve">Shared Services Center </w:t>
      </w:r>
      <w:r w:rsidRPr="00434D56">
        <w:rPr>
          <w:sz w:val="23"/>
          <w:szCs w:val="23"/>
        </w:rPr>
        <w:t xml:space="preserve">at (734) 615-2000 (option </w:t>
      </w:r>
      <w:r w:rsidR="00A512FA" w:rsidRPr="00A512FA">
        <w:rPr>
          <w:color w:val="FF0000"/>
          <w:sz w:val="23"/>
          <w:szCs w:val="23"/>
        </w:rPr>
        <w:t>3</w:t>
      </w:r>
      <w:r>
        <w:rPr>
          <w:sz w:val="23"/>
          <w:szCs w:val="23"/>
        </w:rPr>
        <w:t>)</w:t>
      </w:r>
      <w:r w:rsidR="001858E7" w:rsidRPr="00374D3A">
        <w:rPr>
          <w:sz w:val="23"/>
          <w:szCs w:val="23"/>
        </w:rPr>
        <w:t xml:space="preserve">. </w:t>
      </w:r>
    </w:p>
    <w:p w14:paraId="0EC670FC" w14:textId="77777777" w:rsidR="003D0332" w:rsidRPr="00374D3A" w:rsidRDefault="003D0332" w:rsidP="006C0D14">
      <w:pPr>
        <w:numPr>
          <w:ilvl w:val="0"/>
          <w:numId w:val="5"/>
        </w:numPr>
        <w:spacing w:before="120"/>
        <w:rPr>
          <w:sz w:val="23"/>
          <w:szCs w:val="23"/>
        </w:rPr>
      </w:pPr>
      <w:r w:rsidRPr="00374D3A">
        <w:rPr>
          <w:sz w:val="23"/>
          <w:szCs w:val="23"/>
        </w:rPr>
        <w:t>Contact the Office of Financial Aid at</w:t>
      </w:r>
      <w:r w:rsidR="00F43A5D" w:rsidRPr="00374D3A">
        <w:rPr>
          <w:sz w:val="23"/>
          <w:szCs w:val="23"/>
        </w:rPr>
        <w:t xml:space="preserve"> (734) 763-4303 or </w:t>
      </w:r>
      <w:hyperlink r:id="rId19" w:history="1">
        <w:r w:rsidR="00F43A5D" w:rsidRPr="007B5278">
          <w:rPr>
            <w:rStyle w:val="Hyperlink"/>
            <w:sz w:val="23"/>
            <w:szCs w:val="23"/>
          </w:rPr>
          <w:t>sfps@umich.edu</w:t>
        </w:r>
      </w:hyperlink>
      <w:r w:rsidRPr="00374D3A">
        <w:rPr>
          <w:sz w:val="23"/>
          <w:szCs w:val="23"/>
        </w:rPr>
        <w:t xml:space="preserve"> for questions related to payments to students</w:t>
      </w:r>
      <w:r w:rsidR="00FC525B">
        <w:rPr>
          <w:sz w:val="23"/>
          <w:szCs w:val="23"/>
        </w:rPr>
        <w:t>.</w:t>
      </w:r>
    </w:p>
    <w:p w14:paraId="6DE92898" w14:textId="77777777" w:rsidR="00984BF7" w:rsidRPr="00315FD7" w:rsidRDefault="00984BF7" w:rsidP="006C0D14">
      <w:pPr>
        <w:spacing w:before="120"/>
        <w:rPr>
          <w:sz w:val="23"/>
          <w:szCs w:val="23"/>
        </w:rPr>
      </w:pPr>
      <w:r w:rsidRPr="00315FD7">
        <w:rPr>
          <w:sz w:val="23"/>
          <w:szCs w:val="23"/>
        </w:rPr>
        <w:t>Related Standard Practice Guides:</w:t>
      </w:r>
    </w:p>
    <w:p w14:paraId="24C74023" w14:textId="77777777" w:rsidR="00984BF7" w:rsidRPr="001B614C" w:rsidRDefault="00984BF7" w:rsidP="006F7366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1B614C">
        <w:rPr>
          <w:color w:val="auto"/>
          <w:sz w:val="23"/>
          <w:szCs w:val="23"/>
        </w:rPr>
        <w:t xml:space="preserve">See </w:t>
      </w:r>
      <w:hyperlink r:id="rId20" w:history="1">
        <w:r w:rsidR="0038088D" w:rsidRPr="005D71B4">
          <w:rPr>
            <w:rStyle w:val="Hyperlink"/>
            <w:sz w:val="23"/>
            <w:szCs w:val="23"/>
          </w:rPr>
          <w:t xml:space="preserve">SPG </w:t>
        </w:r>
        <w:r w:rsidR="00D2132B" w:rsidRPr="005D71B4">
          <w:rPr>
            <w:rStyle w:val="Hyperlink"/>
            <w:sz w:val="23"/>
            <w:szCs w:val="23"/>
          </w:rPr>
          <w:t>501.12</w:t>
        </w:r>
        <w:r w:rsidR="00A32BAF" w:rsidRPr="005D71B4">
          <w:rPr>
            <w:rStyle w:val="Hyperlink"/>
            <w:sz w:val="23"/>
            <w:szCs w:val="23"/>
          </w:rPr>
          <w:t xml:space="preserve"> – </w:t>
        </w:r>
        <w:r w:rsidR="008931F2" w:rsidRPr="005D71B4">
          <w:rPr>
            <w:rStyle w:val="Hyperlink"/>
            <w:sz w:val="23"/>
            <w:szCs w:val="23"/>
          </w:rPr>
          <w:t>Awards, Gifts, and Prizes</w:t>
        </w:r>
      </w:hyperlink>
    </w:p>
    <w:p w14:paraId="0AF44E5E" w14:textId="77777777" w:rsidR="008144CA" w:rsidRDefault="008144CA" w:rsidP="00BE0FF1">
      <w:pPr>
        <w:spacing w:before="120"/>
        <w:rPr>
          <w:sz w:val="23"/>
          <w:szCs w:val="23"/>
          <w:u w:val="single"/>
        </w:rPr>
      </w:pPr>
    </w:p>
    <w:p w14:paraId="596F22D8" w14:textId="4A02A6EB" w:rsidR="00776152" w:rsidRDefault="00776152" w:rsidP="00BE0FF1">
      <w:pPr>
        <w:spacing w:before="120"/>
        <w:rPr>
          <w:sz w:val="23"/>
          <w:szCs w:val="23"/>
          <w:u w:val="single"/>
        </w:rPr>
      </w:pPr>
    </w:p>
    <w:p w14:paraId="62CA6E1E" w14:textId="0AEF728F" w:rsidR="00932C51" w:rsidRDefault="00932C51" w:rsidP="00BE0FF1">
      <w:pPr>
        <w:spacing w:before="120"/>
        <w:rPr>
          <w:sz w:val="23"/>
          <w:szCs w:val="23"/>
          <w:u w:val="single"/>
        </w:rPr>
      </w:pPr>
    </w:p>
    <w:p w14:paraId="1F0A7C84" w14:textId="77777777" w:rsidR="00932C51" w:rsidRDefault="00932C51" w:rsidP="00BE0FF1">
      <w:pPr>
        <w:spacing w:before="120"/>
        <w:rPr>
          <w:sz w:val="23"/>
          <w:szCs w:val="23"/>
          <w:u w:val="single"/>
        </w:rPr>
      </w:pPr>
    </w:p>
    <w:p w14:paraId="1798A93D" w14:textId="77777777" w:rsidR="00984BF7" w:rsidRDefault="00984BF7" w:rsidP="00BE0FF1">
      <w:pPr>
        <w:spacing w:before="120"/>
        <w:rPr>
          <w:sz w:val="23"/>
          <w:szCs w:val="23"/>
        </w:rPr>
      </w:pPr>
      <w:r w:rsidRPr="00713C2E">
        <w:rPr>
          <w:sz w:val="23"/>
          <w:szCs w:val="23"/>
          <w:u w:val="single"/>
        </w:rPr>
        <w:t>Record of Revisions</w:t>
      </w:r>
      <w:r w:rsidRPr="00713C2E">
        <w:rPr>
          <w:sz w:val="23"/>
          <w:szCs w:val="2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025"/>
        <w:gridCol w:w="1083"/>
        <w:gridCol w:w="2971"/>
      </w:tblGrid>
      <w:tr w:rsidR="00984BF7" w:rsidRPr="00713C2E" w14:paraId="4BFB6583" w14:textId="77777777" w:rsidTr="00797710">
        <w:tc>
          <w:tcPr>
            <w:tcW w:w="1563" w:type="dxa"/>
          </w:tcPr>
          <w:p w14:paraId="56A14ACC" w14:textId="77777777" w:rsidR="00984BF7" w:rsidRPr="00797710" w:rsidRDefault="00984BF7" w:rsidP="00BE0FF1">
            <w:pPr>
              <w:pStyle w:val="Default"/>
              <w:rPr>
                <w:b/>
                <w:sz w:val="23"/>
                <w:szCs w:val="23"/>
              </w:rPr>
            </w:pPr>
            <w:r w:rsidRPr="00797710">
              <w:rPr>
                <w:b/>
                <w:sz w:val="23"/>
                <w:szCs w:val="23"/>
              </w:rPr>
              <w:t>Date of Issue</w:t>
            </w:r>
          </w:p>
        </w:tc>
        <w:tc>
          <w:tcPr>
            <w:tcW w:w="5025" w:type="dxa"/>
          </w:tcPr>
          <w:p w14:paraId="04BF5273" w14:textId="77777777" w:rsidR="00984BF7" w:rsidRPr="00797710" w:rsidRDefault="00984BF7" w:rsidP="00BE0FF1">
            <w:pPr>
              <w:pStyle w:val="Default"/>
              <w:rPr>
                <w:b/>
                <w:sz w:val="23"/>
                <w:szCs w:val="23"/>
              </w:rPr>
            </w:pPr>
            <w:r w:rsidRPr="00797710">
              <w:rPr>
                <w:b/>
                <w:sz w:val="23"/>
                <w:szCs w:val="23"/>
              </w:rPr>
              <w:t>Description of Change</w:t>
            </w:r>
          </w:p>
        </w:tc>
        <w:tc>
          <w:tcPr>
            <w:tcW w:w="1083" w:type="dxa"/>
          </w:tcPr>
          <w:p w14:paraId="3ACAAD31" w14:textId="77777777" w:rsidR="00984BF7" w:rsidRPr="00797710" w:rsidRDefault="00984BF7" w:rsidP="00BE0FF1">
            <w:pPr>
              <w:pStyle w:val="Default"/>
              <w:rPr>
                <w:b/>
                <w:sz w:val="23"/>
                <w:szCs w:val="23"/>
              </w:rPr>
            </w:pPr>
            <w:r w:rsidRPr="00797710">
              <w:rPr>
                <w:b/>
                <w:sz w:val="23"/>
                <w:szCs w:val="23"/>
              </w:rPr>
              <w:t>Page(s) Affected</w:t>
            </w:r>
          </w:p>
        </w:tc>
        <w:tc>
          <w:tcPr>
            <w:tcW w:w="2971" w:type="dxa"/>
          </w:tcPr>
          <w:p w14:paraId="0C62F91C" w14:textId="77777777" w:rsidR="00984BF7" w:rsidRPr="00797710" w:rsidRDefault="00984BF7" w:rsidP="00BE0FF1">
            <w:pPr>
              <w:pStyle w:val="Default"/>
              <w:rPr>
                <w:b/>
                <w:sz w:val="23"/>
                <w:szCs w:val="23"/>
              </w:rPr>
            </w:pPr>
            <w:r w:rsidRPr="00797710">
              <w:rPr>
                <w:b/>
                <w:sz w:val="23"/>
                <w:szCs w:val="23"/>
              </w:rPr>
              <w:t>Approved By</w:t>
            </w:r>
          </w:p>
        </w:tc>
      </w:tr>
      <w:tr w:rsidR="00984BF7" w:rsidRPr="00713C2E" w14:paraId="1060AE1F" w14:textId="77777777" w:rsidTr="00797710">
        <w:trPr>
          <w:trHeight w:val="377"/>
        </w:trPr>
        <w:tc>
          <w:tcPr>
            <w:tcW w:w="1563" w:type="dxa"/>
          </w:tcPr>
          <w:p w14:paraId="0672313A" w14:textId="77777777" w:rsidR="00984BF7" w:rsidRPr="00797710" w:rsidRDefault="00775FFE" w:rsidP="00FA4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E2774">
              <w:rPr>
                <w:sz w:val="23"/>
                <w:szCs w:val="23"/>
              </w:rPr>
              <w:t>/11/2010</w:t>
            </w:r>
          </w:p>
        </w:tc>
        <w:tc>
          <w:tcPr>
            <w:tcW w:w="5025" w:type="dxa"/>
          </w:tcPr>
          <w:p w14:paraId="65D7415B" w14:textId="77777777" w:rsidR="00984BF7" w:rsidRPr="00797710" w:rsidRDefault="00984BF7" w:rsidP="00FA4020">
            <w:pPr>
              <w:pStyle w:val="Default"/>
              <w:rPr>
                <w:sz w:val="23"/>
                <w:szCs w:val="23"/>
              </w:rPr>
            </w:pPr>
            <w:r w:rsidRPr="00797710">
              <w:rPr>
                <w:sz w:val="23"/>
                <w:szCs w:val="23"/>
              </w:rPr>
              <w:t>Original template created</w:t>
            </w:r>
          </w:p>
        </w:tc>
        <w:tc>
          <w:tcPr>
            <w:tcW w:w="1083" w:type="dxa"/>
          </w:tcPr>
          <w:p w14:paraId="0DF31E3F" w14:textId="77777777" w:rsidR="00984BF7" w:rsidRPr="00797710" w:rsidRDefault="00984BF7" w:rsidP="00FA4020">
            <w:pPr>
              <w:pStyle w:val="Default"/>
              <w:rPr>
                <w:sz w:val="23"/>
                <w:szCs w:val="23"/>
              </w:rPr>
            </w:pPr>
            <w:r w:rsidRPr="00797710"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14:paraId="42DC16BA" w14:textId="77777777" w:rsidR="00984BF7" w:rsidRPr="00797710" w:rsidRDefault="00984BF7" w:rsidP="00FA4020">
            <w:pPr>
              <w:pStyle w:val="Default"/>
              <w:rPr>
                <w:sz w:val="23"/>
                <w:szCs w:val="23"/>
              </w:rPr>
            </w:pPr>
            <w:r w:rsidRPr="00797710">
              <w:rPr>
                <w:sz w:val="23"/>
                <w:szCs w:val="23"/>
                <w:highlight w:val="yellow"/>
              </w:rPr>
              <w:t>[insert name]</w:t>
            </w:r>
          </w:p>
        </w:tc>
      </w:tr>
      <w:tr w:rsidR="00984BF7" w:rsidRPr="00713C2E" w14:paraId="4E6C74D0" w14:textId="77777777" w:rsidTr="00797710">
        <w:trPr>
          <w:trHeight w:val="341"/>
        </w:trPr>
        <w:tc>
          <w:tcPr>
            <w:tcW w:w="1563" w:type="dxa"/>
          </w:tcPr>
          <w:p w14:paraId="680498DA" w14:textId="77777777" w:rsidR="00984BF7" w:rsidRPr="00797710" w:rsidRDefault="00C66059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12/21/2010</w:t>
            </w:r>
          </w:p>
        </w:tc>
        <w:tc>
          <w:tcPr>
            <w:tcW w:w="5025" w:type="dxa"/>
          </w:tcPr>
          <w:p w14:paraId="1368C8E0" w14:textId="77777777" w:rsidR="00984BF7" w:rsidRPr="00797710" w:rsidRDefault="00C66059" w:rsidP="009B7F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</w:t>
            </w:r>
            <w:r w:rsidR="009B7F29">
              <w:rPr>
                <w:sz w:val="23"/>
                <w:szCs w:val="23"/>
              </w:rPr>
              <w:t>ted to include</w:t>
            </w:r>
            <w:r>
              <w:rPr>
                <w:sz w:val="23"/>
                <w:szCs w:val="23"/>
              </w:rPr>
              <w:t xml:space="preserve"> SPG number</w:t>
            </w:r>
            <w:r w:rsidR="009B7F29">
              <w:rPr>
                <w:sz w:val="23"/>
                <w:szCs w:val="23"/>
              </w:rPr>
              <w:t xml:space="preserve"> (still under development as of Dec 2010)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083" w:type="dxa"/>
          </w:tcPr>
          <w:p w14:paraId="35EEFF82" w14:textId="77777777" w:rsidR="00984BF7" w:rsidRPr="00797710" w:rsidRDefault="00164F49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2, 3</w:t>
            </w:r>
          </w:p>
        </w:tc>
        <w:tc>
          <w:tcPr>
            <w:tcW w:w="2971" w:type="dxa"/>
          </w:tcPr>
          <w:p w14:paraId="2CCCF8AB" w14:textId="77777777" w:rsidR="00984BF7" w:rsidRPr="00797710" w:rsidRDefault="00984BF7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984BF7" w:rsidRPr="00713C2E" w14:paraId="5AE01324" w14:textId="77777777" w:rsidTr="00797710">
        <w:trPr>
          <w:trHeight w:val="350"/>
        </w:trPr>
        <w:tc>
          <w:tcPr>
            <w:tcW w:w="1563" w:type="dxa"/>
          </w:tcPr>
          <w:p w14:paraId="31CA2E59" w14:textId="77777777" w:rsidR="00984BF7" w:rsidRPr="00797710" w:rsidRDefault="007F175C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12/20/2011</w:t>
            </w:r>
          </w:p>
        </w:tc>
        <w:tc>
          <w:tcPr>
            <w:tcW w:w="5025" w:type="dxa"/>
          </w:tcPr>
          <w:p w14:paraId="3460DD8E" w14:textId="77777777" w:rsidR="00984BF7" w:rsidRPr="00797710" w:rsidRDefault="007F175C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Minor updates for FY2012 </w:t>
            </w:r>
          </w:p>
        </w:tc>
        <w:tc>
          <w:tcPr>
            <w:tcW w:w="1083" w:type="dxa"/>
          </w:tcPr>
          <w:p w14:paraId="03206688" w14:textId="77777777" w:rsidR="00984BF7" w:rsidRPr="00797710" w:rsidRDefault="00164F49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2, 3</w:t>
            </w:r>
          </w:p>
        </w:tc>
        <w:tc>
          <w:tcPr>
            <w:tcW w:w="2971" w:type="dxa"/>
          </w:tcPr>
          <w:p w14:paraId="0D0A2FFF" w14:textId="77777777" w:rsidR="00984BF7" w:rsidRPr="00797710" w:rsidRDefault="00984BF7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A4253A" w:rsidRPr="00713C2E" w14:paraId="2992F8A2" w14:textId="77777777" w:rsidTr="00797710">
        <w:trPr>
          <w:trHeight w:val="350"/>
        </w:trPr>
        <w:tc>
          <w:tcPr>
            <w:tcW w:w="1563" w:type="dxa"/>
          </w:tcPr>
          <w:p w14:paraId="614B442D" w14:textId="77777777" w:rsidR="00A4253A" w:rsidRDefault="007C08A5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12/5/2012</w:t>
            </w:r>
          </w:p>
        </w:tc>
        <w:tc>
          <w:tcPr>
            <w:tcW w:w="5025" w:type="dxa"/>
          </w:tcPr>
          <w:p w14:paraId="1F8369C9" w14:textId="77777777" w:rsidR="00A4253A" w:rsidRDefault="007C08A5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minor update for FY2013</w:t>
            </w:r>
          </w:p>
        </w:tc>
        <w:tc>
          <w:tcPr>
            <w:tcW w:w="1083" w:type="dxa"/>
          </w:tcPr>
          <w:p w14:paraId="0F7E0C07" w14:textId="77777777" w:rsidR="00A4253A" w:rsidRDefault="007C08A5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71" w:type="dxa"/>
          </w:tcPr>
          <w:p w14:paraId="71A0315F" w14:textId="77777777" w:rsidR="00A4253A" w:rsidRPr="00797710" w:rsidRDefault="00A4253A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8C76FE" w:rsidRPr="00713C2E" w14:paraId="728D981F" w14:textId="77777777" w:rsidTr="00797710">
        <w:trPr>
          <w:trHeight w:val="350"/>
        </w:trPr>
        <w:tc>
          <w:tcPr>
            <w:tcW w:w="1563" w:type="dxa"/>
          </w:tcPr>
          <w:p w14:paraId="065920B8" w14:textId="77777777" w:rsidR="008C76FE" w:rsidRDefault="008C76FE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2/25/</w:t>
            </w:r>
            <w:r w:rsidR="00692B4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13</w:t>
            </w:r>
          </w:p>
        </w:tc>
        <w:tc>
          <w:tcPr>
            <w:tcW w:w="5025" w:type="dxa"/>
          </w:tcPr>
          <w:p w14:paraId="2448D95C" w14:textId="77777777" w:rsidR="008C76FE" w:rsidRDefault="008C76FE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Updated to include review of report to monitor who has taken training</w:t>
            </w:r>
          </w:p>
        </w:tc>
        <w:tc>
          <w:tcPr>
            <w:tcW w:w="1083" w:type="dxa"/>
          </w:tcPr>
          <w:p w14:paraId="19C75FD6" w14:textId="77777777" w:rsidR="008C76FE" w:rsidRDefault="008C76FE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971" w:type="dxa"/>
          </w:tcPr>
          <w:p w14:paraId="10B45E2D" w14:textId="77777777" w:rsidR="008C76FE" w:rsidRPr="00797710" w:rsidRDefault="008C76FE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8C76FE" w:rsidRPr="00713C2E" w14:paraId="5291E31E" w14:textId="77777777" w:rsidTr="00797710">
        <w:trPr>
          <w:trHeight w:val="350"/>
        </w:trPr>
        <w:tc>
          <w:tcPr>
            <w:tcW w:w="1563" w:type="dxa"/>
          </w:tcPr>
          <w:p w14:paraId="3D11CACF" w14:textId="77777777" w:rsidR="008C76FE" w:rsidRDefault="00692B4C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1/13/2014</w:t>
            </w:r>
          </w:p>
        </w:tc>
        <w:tc>
          <w:tcPr>
            <w:tcW w:w="5025" w:type="dxa"/>
          </w:tcPr>
          <w:p w14:paraId="6E9E3040" w14:textId="77777777" w:rsidR="008C76FE" w:rsidRDefault="00692B4C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Updated contact info</w:t>
            </w:r>
          </w:p>
        </w:tc>
        <w:tc>
          <w:tcPr>
            <w:tcW w:w="1083" w:type="dxa"/>
          </w:tcPr>
          <w:p w14:paraId="45AE0B46" w14:textId="77777777" w:rsidR="008C76FE" w:rsidRDefault="00692B4C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971" w:type="dxa"/>
          </w:tcPr>
          <w:p w14:paraId="40F3585E" w14:textId="77777777" w:rsidR="008C76FE" w:rsidRPr="00797710" w:rsidRDefault="008C76FE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92B4C" w:rsidRPr="00713C2E" w14:paraId="7DCC894E" w14:textId="77777777" w:rsidTr="00797710">
        <w:trPr>
          <w:trHeight w:val="350"/>
        </w:trPr>
        <w:tc>
          <w:tcPr>
            <w:tcW w:w="1563" w:type="dxa"/>
          </w:tcPr>
          <w:p w14:paraId="41C2CEFD" w14:textId="77777777" w:rsidR="00692B4C" w:rsidRDefault="002032FC" w:rsidP="002032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11/2016</w:t>
            </w:r>
          </w:p>
        </w:tc>
        <w:tc>
          <w:tcPr>
            <w:tcW w:w="5025" w:type="dxa"/>
          </w:tcPr>
          <w:p w14:paraId="698B989F" w14:textId="77777777" w:rsidR="00692B4C" w:rsidRDefault="002032FC" w:rsidP="002032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Accounting &amp; Reconciliation section refined as well as contacts updated </w:t>
            </w:r>
          </w:p>
        </w:tc>
        <w:tc>
          <w:tcPr>
            <w:tcW w:w="1083" w:type="dxa"/>
          </w:tcPr>
          <w:p w14:paraId="2B6B0E5D" w14:textId="77777777" w:rsidR="00692B4C" w:rsidRDefault="00164F49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2, </w:t>
            </w:r>
            <w:r w:rsidR="002032FC">
              <w:rPr>
                <w:sz w:val="23"/>
                <w:szCs w:val="23"/>
              </w:rPr>
              <w:t>3</w:t>
            </w:r>
          </w:p>
        </w:tc>
        <w:tc>
          <w:tcPr>
            <w:tcW w:w="2971" w:type="dxa"/>
          </w:tcPr>
          <w:p w14:paraId="4512D044" w14:textId="77777777" w:rsidR="00692B4C" w:rsidRPr="00797710" w:rsidRDefault="00692B4C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92B4C" w:rsidRPr="00713C2E" w14:paraId="5EDEFF35" w14:textId="77777777" w:rsidTr="00797710">
        <w:trPr>
          <w:trHeight w:val="350"/>
        </w:trPr>
        <w:tc>
          <w:tcPr>
            <w:tcW w:w="1563" w:type="dxa"/>
          </w:tcPr>
          <w:p w14:paraId="2ABC75EA" w14:textId="77777777" w:rsidR="00692B4C" w:rsidRDefault="00D3572F" w:rsidP="004049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11/2017</w:t>
            </w:r>
          </w:p>
        </w:tc>
        <w:tc>
          <w:tcPr>
            <w:tcW w:w="5025" w:type="dxa"/>
          </w:tcPr>
          <w:p w14:paraId="1B046029" w14:textId="77777777" w:rsidR="00692B4C" w:rsidRDefault="00D3572F" w:rsidP="00D357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Replaced </w:t>
            </w:r>
            <w:r w:rsidR="0019259F">
              <w:rPr>
                <w:sz w:val="23"/>
                <w:szCs w:val="23"/>
              </w:rPr>
              <w:t xml:space="preserve">broken link to </w:t>
            </w:r>
            <w:r w:rsidR="0019259F" w:rsidRPr="0019259F">
              <w:rPr>
                <w:sz w:val="23"/>
                <w:szCs w:val="23"/>
              </w:rPr>
              <w:t>Prizes, Gifts and Awards Decision Process</w:t>
            </w:r>
            <w:r w:rsidR="0019259F">
              <w:rPr>
                <w:sz w:val="23"/>
                <w:szCs w:val="23"/>
              </w:rPr>
              <w:t xml:space="preserve"> document</w:t>
            </w:r>
            <w:r>
              <w:rPr>
                <w:sz w:val="23"/>
                <w:szCs w:val="23"/>
              </w:rPr>
              <w:t>, and Added reference to new Reporting Prizes, Gifts, and Awards document</w:t>
            </w:r>
          </w:p>
        </w:tc>
        <w:tc>
          <w:tcPr>
            <w:tcW w:w="1083" w:type="dxa"/>
          </w:tcPr>
          <w:p w14:paraId="11E9C9AF" w14:textId="77777777" w:rsidR="00692B4C" w:rsidRDefault="0019259F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71" w:type="dxa"/>
          </w:tcPr>
          <w:p w14:paraId="50EAE84F" w14:textId="77777777" w:rsidR="00692B4C" w:rsidRPr="00797710" w:rsidRDefault="00692B4C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81CF6" w:rsidRPr="00713C2E" w14:paraId="13A6A770" w14:textId="77777777" w:rsidTr="00797710">
        <w:trPr>
          <w:trHeight w:val="350"/>
        </w:trPr>
        <w:tc>
          <w:tcPr>
            <w:tcW w:w="1563" w:type="dxa"/>
          </w:tcPr>
          <w:p w14:paraId="2BF16C4C" w14:textId="77777777" w:rsidR="00681CF6" w:rsidRDefault="00681CF6" w:rsidP="004049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11/2018</w:t>
            </w:r>
          </w:p>
        </w:tc>
        <w:tc>
          <w:tcPr>
            <w:tcW w:w="5025" w:type="dxa"/>
          </w:tcPr>
          <w:p w14:paraId="67D4637E" w14:textId="77777777" w:rsidR="00681CF6" w:rsidRDefault="00681CF6" w:rsidP="00D357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Reviewed for FY19 updates – No changes noted</w:t>
            </w:r>
          </w:p>
        </w:tc>
        <w:tc>
          <w:tcPr>
            <w:tcW w:w="1083" w:type="dxa"/>
          </w:tcPr>
          <w:p w14:paraId="59F9C857" w14:textId="77777777" w:rsidR="00681CF6" w:rsidRDefault="00681CF6" w:rsidP="00BE0F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1" w:type="dxa"/>
          </w:tcPr>
          <w:p w14:paraId="5E879D33" w14:textId="77777777" w:rsidR="00681CF6" w:rsidRPr="00797710" w:rsidRDefault="00681CF6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B61E3" w:rsidRPr="00713C2E" w14:paraId="331294E0" w14:textId="77777777" w:rsidTr="00797710">
        <w:trPr>
          <w:trHeight w:val="350"/>
        </w:trPr>
        <w:tc>
          <w:tcPr>
            <w:tcW w:w="1563" w:type="dxa"/>
          </w:tcPr>
          <w:p w14:paraId="7B723B77" w14:textId="77777777" w:rsidR="006B61E3" w:rsidRDefault="006B61E3" w:rsidP="004049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11/2019</w:t>
            </w:r>
          </w:p>
        </w:tc>
        <w:tc>
          <w:tcPr>
            <w:tcW w:w="5025" w:type="dxa"/>
          </w:tcPr>
          <w:p w14:paraId="686044E1" w14:textId="77777777" w:rsidR="006B61E3" w:rsidRDefault="00056E68" w:rsidP="00D357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Clarifying language and updated links</w:t>
            </w:r>
          </w:p>
        </w:tc>
        <w:tc>
          <w:tcPr>
            <w:tcW w:w="1083" w:type="dxa"/>
          </w:tcPr>
          <w:p w14:paraId="503F674B" w14:textId="77777777" w:rsidR="006B61E3" w:rsidRDefault="006B61E3" w:rsidP="00056E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56E68">
              <w:rPr>
                <w:sz w:val="23"/>
                <w:szCs w:val="23"/>
              </w:rPr>
              <w:t>,</w:t>
            </w:r>
            <w:r w:rsidR="00164F49">
              <w:rPr>
                <w:sz w:val="23"/>
                <w:szCs w:val="23"/>
              </w:rPr>
              <w:t xml:space="preserve"> </w:t>
            </w:r>
            <w:r w:rsidR="00056E68">
              <w:rPr>
                <w:sz w:val="23"/>
                <w:szCs w:val="23"/>
              </w:rPr>
              <w:t>2,</w:t>
            </w:r>
            <w:r w:rsidR="00164F49">
              <w:rPr>
                <w:sz w:val="23"/>
                <w:szCs w:val="23"/>
              </w:rPr>
              <w:t xml:space="preserve"> </w:t>
            </w:r>
            <w:r w:rsidR="00056E68">
              <w:rPr>
                <w:sz w:val="23"/>
                <w:szCs w:val="23"/>
              </w:rPr>
              <w:t>3</w:t>
            </w:r>
          </w:p>
        </w:tc>
        <w:tc>
          <w:tcPr>
            <w:tcW w:w="2971" w:type="dxa"/>
          </w:tcPr>
          <w:p w14:paraId="2B6A963E" w14:textId="77777777" w:rsidR="006B61E3" w:rsidRPr="00797710" w:rsidRDefault="006B61E3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634F2" w:rsidRPr="00713C2E" w14:paraId="536DEFD5" w14:textId="77777777" w:rsidTr="00797710">
        <w:trPr>
          <w:trHeight w:val="350"/>
        </w:trPr>
        <w:tc>
          <w:tcPr>
            <w:tcW w:w="1563" w:type="dxa"/>
          </w:tcPr>
          <w:p w14:paraId="6AE632BC" w14:textId="77777777" w:rsidR="00C634F2" w:rsidRDefault="00D87086" w:rsidP="004049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11/2020</w:t>
            </w:r>
          </w:p>
        </w:tc>
        <w:tc>
          <w:tcPr>
            <w:tcW w:w="5025" w:type="dxa"/>
          </w:tcPr>
          <w:p w14:paraId="1C353C94" w14:textId="77777777" w:rsidR="00C634F2" w:rsidRDefault="00D87086" w:rsidP="00D357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Clarifying language</w:t>
            </w:r>
            <w:r w:rsidR="002565FB">
              <w:rPr>
                <w:sz w:val="23"/>
                <w:szCs w:val="23"/>
              </w:rPr>
              <w:t>, updated Cash Handling report</w:t>
            </w:r>
          </w:p>
        </w:tc>
        <w:tc>
          <w:tcPr>
            <w:tcW w:w="1083" w:type="dxa"/>
          </w:tcPr>
          <w:p w14:paraId="4161AAFE" w14:textId="77777777" w:rsidR="00C634F2" w:rsidRDefault="00D87086" w:rsidP="00056E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565FB">
              <w:rPr>
                <w:sz w:val="23"/>
                <w:szCs w:val="23"/>
              </w:rPr>
              <w:t>, 3</w:t>
            </w:r>
          </w:p>
        </w:tc>
        <w:tc>
          <w:tcPr>
            <w:tcW w:w="2971" w:type="dxa"/>
          </w:tcPr>
          <w:p w14:paraId="5AE9B913" w14:textId="77777777" w:rsidR="00C634F2" w:rsidRPr="00797710" w:rsidRDefault="00C634F2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887582" w:rsidRPr="00713C2E" w14:paraId="1C9341CD" w14:textId="77777777" w:rsidTr="00797710">
        <w:trPr>
          <w:trHeight w:val="350"/>
        </w:trPr>
        <w:tc>
          <w:tcPr>
            <w:tcW w:w="1563" w:type="dxa"/>
          </w:tcPr>
          <w:p w14:paraId="3B96A7BB" w14:textId="77777777" w:rsidR="00887582" w:rsidRDefault="00C36A89" w:rsidP="004049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11/2021</w:t>
            </w:r>
          </w:p>
        </w:tc>
        <w:tc>
          <w:tcPr>
            <w:tcW w:w="5025" w:type="dxa"/>
          </w:tcPr>
          <w:p w14:paraId="1DAD733F" w14:textId="77777777" w:rsidR="00887582" w:rsidRDefault="00F06B68" w:rsidP="00D357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Updated Key Contacts</w:t>
            </w:r>
          </w:p>
        </w:tc>
        <w:tc>
          <w:tcPr>
            <w:tcW w:w="1083" w:type="dxa"/>
          </w:tcPr>
          <w:p w14:paraId="222B0836" w14:textId="77777777" w:rsidR="00887582" w:rsidRDefault="00F06B68" w:rsidP="00056E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971" w:type="dxa"/>
          </w:tcPr>
          <w:p w14:paraId="67E6CEAA" w14:textId="77777777" w:rsidR="00887582" w:rsidRPr="00797710" w:rsidRDefault="00887582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9E339E" w:rsidRPr="00713C2E" w14:paraId="5C2A3E94" w14:textId="77777777" w:rsidTr="00797710">
        <w:trPr>
          <w:trHeight w:val="350"/>
        </w:trPr>
        <w:tc>
          <w:tcPr>
            <w:tcW w:w="1563" w:type="dxa"/>
          </w:tcPr>
          <w:p w14:paraId="58501A7B" w14:textId="77777777" w:rsidR="009E339E" w:rsidRDefault="00164F49" w:rsidP="004049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11/2022</w:t>
            </w:r>
          </w:p>
        </w:tc>
        <w:tc>
          <w:tcPr>
            <w:tcW w:w="5025" w:type="dxa"/>
          </w:tcPr>
          <w:p w14:paraId="1414C5B1" w14:textId="77777777" w:rsidR="009E339E" w:rsidRDefault="00164F49" w:rsidP="00D357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Updated language</w:t>
            </w:r>
          </w:p>
        </w:tc>
        <w:tc>
          <w:tcPr>
            <w:tcW w:w="1083" w:type="dxa"/>
          </w:tcPr>
          <w:p w14:paraId="7BF0C514" w14:textId="77777777" w:rsidR="009E339E" w:rsidRDefault="00164F49" w:rsidP="00056E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1, 2 </w:t>
            </w:r>
          </w:p>
        </w:tc>
        <w:tc>
          <w:tcPr>
            <w:tcW w:w="2971" w:type="dxa"/>
          </w:tcPr>
          <w:p w14:paraId="5EC58FCB" w14:textId="77777777" w:rsidR="009E339E" w:rsidRPr="00797710" w:rsidRDefault="009E339E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2D142E" w:rsidRPr="00713C2E" w14:paraId="4D00C7CD" w14:textId="77777777" w:rsidTr="00797710">
        <w:trPr>
          <w:trHeight w:val="350"/>
        </w:trPr>
        <w:tc>
          <w:tcPr>
            <w:tcW w:w="1563" w:type="dxa"/>
          </w:tcPr>
          <w:p w14:paraId="127DDB6A" w14:textId="7B122E64" w:rsidR="002D142E" w:rsidRDefault="002D142E" w:rsidP="004049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12/2023</w:t>
            </w:r>
          </w:p>
        </w:tc>
        <w:tc>
          <w:tcPr>
            <w:tcW w:w="5025" w:type="dxa"/>
          </w:tcPr>
          <w:p w14:paraId="01573F83" w14:textId="532B5488" w:rsidR="002D142E" w:rsidRDefault="002D142E" w:rsidP="00D357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Added note, and updated link for Reporting Prizes, Gifts, &amp; Awards</w:t>
            </w:r>
          </w:p>
        </w:tc>
        <w:tc>
          <w:tcPr>
            <w:tcW w:w="1083" w:type="dxa"/>
          </w:tcPr>
          <w:p w14:paraId="0B2C3B71" w14:textId="41B83739" w:rsidR="002D142E" w:rsidRDefault="002D142E" w:rsidP="00056E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71" w:type="dxa"/>
          </w:tcPr>
          <w:p w14:paraId="3AF11008" w14:textId="77777777" w:rsidR="002D142E" w:rsidRPr="00797710" w:rsidRDefault="002D142E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21DFA" w:rsidRPr="00713C2E" w14:paraId="770A1A63" w14:textId="77777777" w:rsidTr="00797710">
        <w:trPr>
          <w:trHeight w:val="350"/>
        </w:trPr>
        <w:tc>
          <w:tcPr>
            <w:tcW w:w="1563" w:type="dxa"/>
          </w:tcPr>
          <w:p w14:paraId="32D2ED4A" w14:textId="106BB13F" w:rsidR="00C21DFA" w:rsidRDefault="00C21DFA" w:rsidP="004049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11/2024</w:t>
            </w:r>
          </w:p>
        </w:tc>
        <w:tc>
          <w:tcPr>
            <w:tcW w:w="5025" w:type="dxa"/>
          </w:tcPr>
          <w:p w14:paraId="60E5FA36" w14:textId="26D59360" w:rsidR="00C21DFA" w:rsidRDefault="00C21DFA" w:rsidP="00D357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Updated reference to </w:t>
            </w:r>
            <w:r w:rsidR="007B7F9B">
              <w:rPr>
                <w:sz w:val="23"/>
                <w:szCs w:val="23"/>
              </w:rPr>
              <w:t>Emburse Enterprise</w:t>
            </w:r>
            <w:r>
              <w:rPr>
                <w:sz w:val="23"/>
                <w:szCs w:val="23"/>
              </w:rPr>
              <w:t xml:space="preserve"> instead of Concur, updated </w:t>
            </w:r>
            <w:r w:rsidR="007B531A">
              <w:rPr>
                <w:sz w:val="23"/>
                <w:szCs w:val="23"/>
              </w:rPr>
              <w:t>SSC option 3.</w:t>
            </w:r>
          </w:p>
        </w:tc>
        <w:tc>
          <w:tcPr>
            <w:tcW w:w="1083" w:type="dxa"/>
          </w:tcPr>
          <w:p w14:paraId="71BCCAA6" w14:textId="6CAF76B3" w:rsidR="00C21DFA" w:rsidRDefault="007B531A" w:rsidP="00056E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1, 2, 3</w:t>
            </w:r>
          </w:p>
        </w:tc>
        <w:tc>
          <w:tcPr>
            <w:tcW w:w="2971" w:type="dxa"/>
          </w:tcPr>
          <w:p w14:paraId="72B724C2" w14:textId="77777777" w:rsidR="00C21DFA" w:rsidRPr="00797710" w:rsidRDefault="00C21DFA" w:rsidP="00BE0FF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BAF99D1" w14:textId="77777777" w:rsidR="00984BF7" w:rsidRPr="00713C2E" w:rsidRDefault="00984BF7" w:rsidP="00BE0FF1">
      <w:pPr>
        <w:pStyle w:val="Default"/>
        <w:rPr>
          <w:sz w:val="23"/>
          <w:szCs w:val="23"/>
        </w:rPr>
      </w:pPr>
    </w:p>
    <w:p w14:paraId="7AACCFE6" w14:textId="77777777" w:rsidR="00984BF7" w:rsidRDefault="00984BF7" w:rsidP="00BE0FF1">
      <w:pPr>
        <w:pStyle w:val="Default"/>
        <w:rPr>
          <w:sz w:val="23"/>
          <w:szCs w:val="23"/>
        </w:rPr>
      </w:pPr>
      <w:r w:rsidRPr="00713C2E">
        <w:rPr>
          <w:sz w:val="23"/>
          <w:szCs w:val="23"/>
          <w:u w:val="single"/>
        </w:rPr>
        <w:t>Document Owner</w:t>
      </w:r>
      <w:r w:rsidRPr="00713C2E">
        <w:rPr>
          <w:sz w:val="23"/>
          <w:szCs w:val="23"/>
        </w:rPr>
        <w:t xml:space="preserve">: </w:t>
      </w:r>
      <w:r w:rsidRPr="008949D2">
        <w:rPr>
          <w:sz w:val="23"/>
          <w:szCs w:val="23"/>
          <w:highlight w:val="yellow"/>
        </w:rPr>
        <w:t>[insert name]</w:t>
      </w:r>
      <w:r>
        <w:t xml:space="preserve">, </w:t>
      </w:r>
      <w:r w:rsidRPr="008949D2">
        <w:rPr>
          <w:sz w:val="23"/>
          <w:szCs w:val="23"/>
          <w:highlight w:val="yellow"/>
        </w:rPr>
        <w:t xml:space="preserve">[insert </w:t>
      </w:r>
      <w:r>
        <w:rPr>
          <w:sz w:val="23"/>
          <w:szCs w:val="23"/>
          <w:highlight w:val="yellow"/>
        </w:rPr>
        <w:t>title</w:t>
      </w:r>
      <w:r w:rsidRPr="008949D2">
        <w:rPr>
          <w:sz w:val="23"/>
          <w:szCs w:val="23"/>
          <w:highlight w:val="yellow"/>
        </w:rPr>
        <w:t>]</w:t>
      </w:r>
    </w:p>
    <w:p w14:paraId="52B096C0" w14:textId="77777777" w:rsidR="00AC2AA1" w:rsidRPr="00AC2AA1" w:rsidRDefault="00984BF7" w:rsidP="00BE0FF1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>Administrative Owner</w:t>
      </w:r>
      <w:r w:rsidRPr="00713C2E">
        <w:rPr>
          <w:sz w:val="23"/>
          <w:szCs w:val="23"/>
        </w:rPr>
        <w:t xml:space="preserve">: </w:t>
      </w:r>
      <w:r w:rsidRPr="008949D2">
        <w:rPr>
          <w:sz w:val="23"/>
          <w:szCs w:val="23"/>
          <w:highlight w:val="yellow"/>
        </w:rPr>
        <w:t>[insert name]</w:t>
      </w:r>
      <w:r>
        <w:t xml:space="preserve">, </w:t>
      </w:r>
      <w:r w:rsidRPr="008949D2">
        <w:rPr>
          <w:sz w:val="23"/>
          <w:szCs w:val="23"/>
          <w:highlight w:val="yellow"/>
        </w:rPr>
        <w:t xml:space="preserve">[insert </w:t>
      </w:r>
      <w:r>
        <w:rPr>
          <w:sz w:val="23"/>
          <w:szCs w:val="23"/>
          <w:highlight w:val="yellow"/>
        </w:rPr>
        <w:t>title</w:t>
      </w:r>
      <w:r w:rsidRPr="008949D2">
        <w:rPr>
          <w:sz w:val="23"/>
          <w:szCs w:val="23"/>
          <w:highlight w:val="yellow"/>
        </w:rPr>
        <w:t>]</w:t>
      </w:r>
    </w:p>
    <w:sectPr w:rsidR="00AC2AA1" w:rsidRPr="00AC2AA1" w:rsidSect="005552B5">
      <w:headerReference w:type="default" r:id="rId21"/>
      <w:footerReference w:type="default" r:id="rId22"/>
      <w:pgSz w:w="12240" w:h="15840"/>
      <w:pgMar w:top="1627" w:right="720" w:bottom="720" w:left="7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5C64A" w14:textId="77777777" w:rsidR="00DE2B4B" w:rsidRPr="00713C2E" w:rsidRDefault="00DE2B4B">
      <w:pPr>
        <w:rPr>
          <w:sz w:val="23"/>
          <w:szCs w:val="23"/>
        </w:rPr>
      </w:pPr>
      <w:r w:rsidRPr="00713C2E">
        <w:rPr>
          <w:sz w:val="23"/>
          <w:szCs w:val="23"/>
        </w:rPr>
        <w:separator/>
      </w:r>
    </w:p>
    <w:p w14:paraId="6464D1D5" w14:textId="77777777" w:rsidR="00DE2B4B" w:rsidRDefault="00DE2B4B"/>
  </w:endnote>
  <w:endnote w:type="continuationSeparator" w:id="0">
    <w:p w14:paraId="532DDBEF" w14:textId="77777777" w:rsidR="00DE2B4B" w:rsidRPr="00713C2E" w:rsidRDefault="00DE2B4B">
      <w:pPr>
        <w:rPr>
          <w:sz w:val="23"/>
          <w:szCs w:val="23"/>
        </w:rPr>
      </w:pPr>
      <w:r w:rsidRPr="00713C2E">
        <w:rPr>
          <w:sz w:val="23"/>
          <w:szCs w:val="23"/>
        </w:rPr>
        <w:continuationSeparator/>
      </w:r>
    </w:p>
    <w:p w14:paraId="215B3A57" w14:textId="77777777" w:rsidR="00DE2B4B" w:rsidRDefault="00DE2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898C" w14:textId="77777777" w:rsidR="009E4BB4" w:rsidRPr="00713C2E" w:rsidRDefault="009E4BB4" w:rsidP="00A75BDD">
    <w:pPr>
      <w:pStyle w:val="Footer"/>
      <w:jc w:val="right"/>
      <w:rPr>
        <w:sz w:val="19"/>
        <w:szCs w:val="19"/>
      </w:rPr>
    </w:pPr>
    <w:r w:rsidRPr="00713C2E">
      <w:rPr>
        <w:sz w:val="19"/>
        <w:szCs w:val="19"/>
      </w:rPr>
      <w:t xml:space="preserve">Page </w:t>
    </w:r>
    <w:r w:rsidRPr="00713C2E">
      <w:rPr>
        <w:rStyle w:val="PageNumber"/>
        <w:sz w:val="19"/>
        <w:szCs w:val="19"/>
      </w:rPr>
      <w:fldChar w:fldCharType="begin"/>
    </w:r>
    <w:r w:rsidRPr="00713C2E">
      <w:rPr>
        <w:rStyle w:val="PageNumber"/>
        <w:sz w:val="19"/>
        <w:szCs w:val="19"/>
      </w:rPr>
      <w:instrText xml:space="preserve"> PAGE </w:instrText>
    </w:r>
    <w:r w:rsidRPr="00713C2E">
      <w:rPr>
        <w:rStyle w:val="PageNumber"/>
        <w:sz w:val="19"/>
        <w:szCs w:val="19"/>
      </w:rPr>
      <w:fldChar w:fldCharType="separate"/>
    </w:r>
    <w:r w:rsidR="00250D27">
      <w:rPr>
        <w:rStyle w:val="PageNumber"/>
        <w:noProof/>
        <w:sz w:val="19"/>
        <w:szCs w:val="19"/>
      </w:rPr>
      <w:t>1</w:t>
    </w:r>
    <w:r w:rsidRPr="00713C2E">
      <w:rPr>
        <w:rStyle w:val="PageNumber"/>
        <w:sz w:val="19"/>
        <w:szCs w:val="19"/>
      </w:rPr>
      <w:fldChar w:fldCharType="end"/>
    </w:r>
    <w:r w:rsidRPr="00713C2E">
      <w:rPr>
        <w:rStyle w:val="PageNumber"/>
        <w:sz w:val="19"/>
        <w:szCs w:val="19"/>
      </w:rPr>
      <w:t xml:space="preserve"> of </w:t>
    </w:r>
    <w:r w:rsidRPr="00713C2E">
      <w:rPr>
        <w:rStyle w:val="PageNumber"/>
        <w:sz w:val="19"/>
        <w:szCs w:val="19"/>
      </w:rPr>
      <w:fldChar w:fldCharType="begin"/>
    </w:r>
    <w:r w:rsidRPr="00713C2E">
      <w:rPr>
        <w:rStyle w:val="PageNumber"/>
        <w:sz w:val="19"/>
        <w:szCs w:val="19"/>
      </w:rPr>
      <w:instrText xml:space="preserve"> NUMPAGES </w:instrText>
    </w:r>
    <w:r w:rsidRPr="00713C2E">
      <w:rPr>
        <w:rStyle w:val="PageNumber"/>
        <w:sz w:val="19"/>
        <w:szCs w:val="19"/>
      </w:rPr>
      <w:fldChar w:fldCharType="separate"/>
    </w:r>
    <w:r w:rsidR="00250D27">
      <w:rPr>
        <w:rStyle w:val="PageNumber"/>
        <w:noProof/>
        <w:sz w:val="19"/>
        <w:szCs w:val="19"/>
      </w:rPr>
      <w:t>4</w:t>
    </w:r>
    <w:r w:rsidRPr="00713C2E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4BA95" w14:textId="77777777" w:rsidR="00DE2B4B" w:rsidRPr="00713C2E" w:rsidRDefault="00DE2B4B">
      <w:pPr>
        <w:rPr>
          <w:sz w:val="23"/>
          <w:szCs w:val="23"/>
        </w:rPr>
      </w:pPr>
      <w:r w:rsidRPr="00713C2E">
        <w:rPr>
          <w:sz w:val="23"/>
          <w:szCs w:val="23"/>
        </w:rPr>
        <w:separator/>
      </w:r>
    </w:p>
    <w:p w14:paraId="39F6EBF4" w14:textId="77777777" w:rsidR="00DE2B4B" w:rsidRDefault="00DE2B4B"/>
  </w:footnote>
  <w:footnote w:type="continuationSeparator" w:id="0">
    <w:p w14:paraId="71CDEC27" w14:textId="77777777" w:rsidR="00DE2B4B" w:rsidRPr="00713C2E" w:rsidRDefault="00DE2B4B">
      <w:pPr>
        <w:rPr>
          <w:sz w:val="23"/>
          <w:szCs w:val="23"/>
        </w:rPr>
      </w:pPr>
      <w:r w:rsidRPr="00713C2E">
        <w:rPr>
          <w:sz w:val="23"/>
          <w:szCs w:val="23"/>
        </w:rPr>
        <w:continuationSeparator/>
      </w:r>
    </w:p>
    <w:p w14:paraId="03E97641" w14:textId="77777777" w:rsidR="00DE2B4B" w:rsidRDefault="00DE2B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0E5E" w14:textId="77777777" w:rsidR="009E4BB4" w:rsidRPr="00EB3879" w:rsidRDefault="00067C68" w:rsidP="00F23972">
    <w:pPr>
      <w:pStyle w:val="Header"/>
      <w:tabs>
        <w:tab w:val="left" w:pos="3600"/>
      </w:tabs>
      <w:spacing w:before="240"/>
      <w:rPr>
        <w:b/>
        <w:i/>
        <w:sz w:val="28"/>
        <w:szCs w:val="28"/>
      </w:rPr>
    </w:pPr>
    <w:r>
      <w:rPr>
        <w:b/>
        <w:i/>
        <w:noProof/>
        <w:sz w:val="28"/>
        <w:szCs w:val="28"/>
      </w:rPr>
      <w:drawing>
        <wp:inline distT="0" distB="0" distL="0" distR="0" wp14:anchorId="5E6F8C84" wp14:editId="786E9CF6">
          <wp:extent cx="1981200" cy="304800"/>
          <wp:effectExtent l="0" t="0" r="0" b="0"/>
          <wp:docPr id="1" name="Picture 1" descr="financ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c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EFDBE" w14:textId="77777777" w:rsidR="009E4BB4" w:rsidRPr="00713C2E" w:rsidRDefault="009E4BB4" w:rsidP="00B11EC0">
    <w:pPr>
      <w:pStyle w:val="Header"/>
      <w:tabs>
        <w:tab w:val="left" w:pos="3600"/>
      </w:tabs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385"/>
    <w:multiLevelType w:val="hybridMultilevel"/>
    <w:tmpl w:val="FD762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4304E"/>
    <w:multiLevelType w:val="hybridMultilevel"/>
    <w:tmpl w:val="C3B6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A7511"/>
    <w:multiLevelType w:val="hybridMultilevel"/>
    <w:tmpl w:val="BEB2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40D8"/>
    <w:multiLevelType w:val="hybridMultilevel"/>
    <w:tmpl w:val="D5AE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071E"/>
    <w:multiLevelType w:val="hybridMultilevel"/>
    <w:tmpl w:val="768C7D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7DE26CA"/>
    <w:multiLevelType w:val="multilevel"/>
    <w:tmpl w:val="8A4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6A3363"/>
    <w:multiLevelType w:val="hybridMultilevel"/>
    <w:tmpl w:val="2D02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936B6"/>
    <w:multiLevelType w:val="hybridMultilevel"/>
    <w:tmpl w:val="C34A8B74"/>
    <w:lvl w:ilvl="0" w:tplc="753C1D2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550BBC"/>
    <w:multiLevelType w:val="hybridMultilevel"/>
    <w:tmpl w:val="B2C6E130"/>
    <w:lvl w:ilvl="0" w:tplc="DE60B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E2C2E"/>
    <w:multiLevelType w:val="hybridMultilevel"/>
    <w:tmpl w:val="3854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15F4D"/>
    <w:multiLevelType w:val="hybridMultilevel"/>
    <w:tmpl w:val="C0FE4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1F233E5"/>
    <w:multiLevelType w:val="hybridMultilevel"/>
    <w:tmpl w:val="FAEE124E"/>
    <w:lvl w:ilvl="0" w:tplc="902680F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5627A71"/>
    <w:multiLevelType w:val="hybridMultilevel"/>
    <w:tmpl w:val="4B8EECD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8D42FE3"/>
    <w:multiLevelType w:val="hybridMultilevel"/>
    <w:tmpl w:val="B79C8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233A9"/>
    <w:multiLevelType w:val="hybridMultilevel"/>
    <w:tmpl w:val="DD16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06462"/>
    <w:multiLevelType w:val="hybridMultilevel"/>
    <w:tmpl w:val="7C92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1604D"/>
    <w:multiLevelType w:val="multilevel"/>
    <w:tmpl w:val="EAC4EA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0932CA9"/>
    <w:multiLevelType w:val="hybridMultilevel"/>
    <w:tmpl w:val="511610F4"/>
    <w:lvl w:ilvl="0" w:tplc="A7420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96EB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432F5"/>
    <w:multiLevelType w:val="hybridMultilevel"/>
    <w:tmpl w:val="3A66C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93983"/>
    <w:multiLevelType w:val="hybridMultilevel"/>
    <w:tmpl w:val="1BE45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63F0A"/>
    <w:multiLevelType w:val="hybridMultilevel"/>
    <w:tmpl w:val="295887CC"/>
    <w:lvl w:ilvl="0" w:tplc="8FD0A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B733B"/>
    <w:multiLevelType w:val="hybridMultilevel"/>
    <w:tmpl w:val="EAC4EA56"/>
    <w:lvl w:ilvl="0" w:tplc="E96EBB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D104242"/>
    <w:multiLevelType w:val="hybridMultilevel"/>
    <w:tmpl w:val="2C620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7553B"/>
    <w:multiLevelType w:val="hybridMultilevel"/>
    <w:tmpl w:val="1ADC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9451C"/>
    <w:multiLevelType w:val="multilevel"/>
    <w:tmpl w:val="B222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D4115"/>
    <w:multiLevelType w:val="hybridMultilevel"/>
    <w:tmpl w:val="F25C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950CB"/>
    <w:multiLevelType w:val="hybridMultilevel"/>
    <w:tmpl w:val="ECB0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17377">
    <w:abstractNumId w:val="7"/>
  </w:num>
  <w:num w:numId="2" w16cid:durableId="1218518774">
    <w:abstractNumId w:val="4"/>
  </w:num>
  <w:num w:numId="3" w16cid:durableId="767313611">
    <w:abstractNumId w:val="18"/>
  </w:num>
  <w:num w:numId="4" w16cid:durableId="853035081">
    <w:abstractNumId w:val="13"/>
  </w:num>
  <w:num w:numId="5" w16cid:durableId="370502158">
    <w:abstractNumId w:val="17"/>
  </w:num>
  <w:num w:numId="6" w16cid:durableId="761685879">
    <w:abstractNumId w:val="22"/>
  </w:num>
  <w:num w:numId="7" w16cid:durableId="1281036645">
    <w:abstractNumId w:val="19"/>
  </w:num>
  <w:num w:numId="8" w16cid:durableId="997077001">
    <w:abstractNumId w:val="5"/>
  </w:num>
  <w:num w:numId="9" w16cid:durableId="561718136">
    <w:abstractNumId w:val="2"/>
  </w:num>
  <w:num w:numId="10" w16cid:durableId="1940600075">
    <w:abstractNumId w:val="24"/>
  </w:num>
  <w:num w:numId="11" w16cid:durableId="860239256">
    <w:abstractNumId w:val="0"/>
  </w:num>
  <w:num w:numId="12" w16cid:durableId="1008096193">
    <w:abstractNumId w:val="20"/>
  </w:num>
  <w:num w:numId="13" w16cid:durableId="209726309">
    <w:abstractNumId w:val="6"/>
  </w:num>
  <w:num w:numId="14" w16cid:durableId="866017660">
    <w:abstractNumId w:val="21"/>
  </w:num>
  <w:num w:numId="15" w16cid:durableId="580681426">
    <w:abstractNumId w:val="16"/>
  </w:num>
  <w:num w:numId="16" w16cid:durableId="2095739089">
    <w:abstractNumId w:val="10"/>
  </w:num>
  <w:num w:numId="17" w16cid:durableId="1310751122">
    <w:abstractNumId w:val="26"/>
  </w:num>
  <w:num w:numId="18" w16cid:durableId="1350523688">
    <w:abstractNumId w:val="25"/>
  </w:num>
  <w:num w:numId="19" w16cid:durableId="630476681">
    <w:abstractNumId w:val="8"/>
  </w:num>
  <w:num w:numId="20" w16cid:durableId="2038391444">
    <w:abstractNumId w:val="23"/>
  </w:num>
  <w:num w:numId="21" w16cid:durableId="1815683987">
    <w:abstractNumId w:val="1"/>
  </w:num>
  <w:num w:numId="22" w16cid:durableId="1817914476">
    <w:abstractNumId w:val="15"/>
  </w:num>
  <w:num w:numId="23" w16cid:durableId="157112475">
    <w:abstractNumId w:val="14"/>
  </w:num>
  <w:num w:numId="24" w16cid:durableId="1322348551">
    <w:abstractNumId w:val="3"/>
  </w:num>
  <w:num w:numId="25" w16cid:durableId="32078515">
    <w:abstractNumId w:val="9"/>
  </w:num>
  <w:num w:numId="26" w16cid:durableId="918446417">
    <w:abstractNumId w:val="12"/>
  </w:num>
  <w:num w:numId="27" w16cid:durableId="6321725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30"/>
    <w:rsid w:val="00000EF9"/>
    <w:rsid w:val="00005D6D"/>
    <w:rsid w:val="000134DF"/>
    <w:rsid w:val="00015A7D"/>
    <w:rsid w:val="00015F9C"/>
    <w:rsid w:val="000202FD"/>
    <w:rsid w:val="00020313"/>
    <w:rsid w:val="00023644"/>
    <w:rsid w:val="00023B00"/>
    <w:rsid w:val="00025A26"/>
    <w:rsid w:val="00026E48"/>
    <w:rsid w:val="00032A52"/>
    <w:rsid w:val="00036509"/>
    <w:rsid w:val="00056E18"/>
    <w:rsid w:val="00056E68"/>
    <w:rsid w:val="00062C43"/>
    <w:rsid w:val="00067C68"/>
    <w:rsid w:val="00070F9A"/>
    <w:rsid w:val="00073040"/>
    <w:rsid w:val="00076EB4"/>
    <w:rsid w:val="000800CF"/>
    <w:rsid w:val="00085869"/>
    <w:rsid w:val="00094C81"/>
    <w:rsid w:val="0009610C"/>
    <w:rsid w:val="000B1106"/>
    <w:rsid w:val="000B27ED"/>
    <w:rsid w:val="000B2C3C"/>
    <w:rsid w:val="000B2DCA"/>
    <w:rsid w:val="000C19CD"/>
    <w:rsid w:val="000C3733"/>
    <w:rsid w:val="000D615D"/>
    <w:rsid w:val="000D7B2F"/>
    <w:rsid w:val="000F62B1"/>
    <w:rsid w:val="00101A29"/>
    <w:rsid w:val="00103617"/>
    <w:rsid w:val="001068BF"/>
    <w:rsid w:val="00125041"/>
    <w:rsid w:val="00144990"/>
    <w:rsid w:val="00145977"/>
    <w:rsid w:val="0015068C"/>
    <w:rsid w:val="00153696"/>
    <w:rsid w:val="00164F49"/>
    <w:rsid w:val="001715E4"/>
    <w:rsid w:val="00175A15"/>
    <w:rsid w:val="001858E7"/>
    <w:rsid w:val="0019259F"/>
    <w:rsid w:val="001A5501"/>
    <w:rsid w:val="001B5FFF"/>
    <w:rsid w:val="001B614C"/>
    <w:rsid w:val="001B76CD"/>
    <w:rsid w:val="001C09F2"/>
    <w:rsid w:val="001C1566"/>
    <w:rsid w:val="001C2989"/>
    <w:rsid w:val="001D22F3"/>
    <w:rsid w:val="001E1BD2"/>
    <w:rsid w:val="001E22BE"/>
    <w:rsid w:val="001E6892"/>
    <w:rsid w:val="001E7842"/>
    <w:rsid w:val="001F2A34"/>
    <w:rsid w:val="001F342F"/>
    <w:rsid w:val="001F46E5"/>
    <w:rsid w:val="001F5DE5"/>
    <w:rsid w:val="002032FC"/>
    <w:rsid w:val="0022628C"/>
    <w:rsid w:val="002301B8"/>
    <w:rsid w:val="00236502"/>
    <w:rsid w:val="0023650B"/>
    <w:rsid w:val="00250D27"/>
    <w:rsid w:val="0025118F"/>
    <w:rsid w:val="00252A7D"/>
    <w:rsid w:val="00254531"/>
    <w:rsid w:val="002565FB"/>
    <w:rsid w:val="0026706B"/>
    <w:rsid w:val="00274FFD"/>
    <w:rsid w:val="002765D7"/>
    <w:rsid w:val="00282BC8"/>
    <w:rsid w:val="0028322A"/>
    <w:rsid w:val="00292269"/>
    <w:rsid w:val="00293278"/>
    <w:rsid w:val="0029432E"/>
    <w:rsid w:val="00295C48"/>
    <w:rsid w:val="00297D2F"/>
    <w:rsid w:val="002A06A2"/>
    <w:rsid w:val="002A2255"/>
    <w:rsid w:val="002A3EAD"/>
    <w:rsid w:val="002C6795"/>
    <w:rsid w:val="002D142E"/>
    <w:rsid w:val="002D4F5C"/>
    <w:rsid w:val="002D5409"/>
    <w:rsid w:val="002E172D"/>
    <w:rsid w:val="002E1B30"/>
    <w:rsid w:val="002F0C43"/>
    <w:rsid w:val="00300D88"/>
    <w:rsid w:val="0031070A"/>
    <w:rsid w:val="003158BD"/>
    <w:rsid w:val="00315FD7"/>
    <w:rsid w:val="00316BF7"/>
    <w:rsid w:val="00322C61"/>
    <w:rsid w:val="003243E8"/>
    <w:rsid w:val="00325430"/>
    <w:rsid w:val="00325C34"/>
    <w:rsid w:val="003306B7"/>
    <w:rsid w:val="003401D7"/>
    <w:rsid w:val="00341FBC"/>
    <w:rsid w:val="003547AE"/>
    <w:rsid w:val="003552CB"/>
    <w:rsid w:val="00357542"/>
    <w:rsid w:val="00367870"/>
    <w:rsid w:val="00374D3A"/>
    <w:rsid w:val="003773DD"/>
    <w:rsid w:val="00380735"/>
    <w:rsid w:val="0038088D"/>
    <w:rsid w:val="00386E7C"/>
    <w:rsid w:val="00393B56"/>
    <w:rsid w:val="003A0D95"/>
    <w:rsid w:val="003A29F8"/>
    <w:rsid w:val="003A5E10"/>
    <w:rsid w:val="003C4FF6"/>
    <w:rsid w:val="003C6198"/>
    <w:rsid w:val="003C723A"/>
    <w:rsid w:val="003C7F5F"/>
    <w:rsid w:val="003D0332"/>
    <w:rsid w:val="003D2D5A"/>
    <w:rsid w:val="003D62A7"/>
    <w:rsid w:val="003E06A0"/>
    <w:rsid w:val="003E5E3A"/>
    <w:rsid w:val="00400106"/>
    <w:rsid w:val="0040497B"/>
    <w:rsid w:val="0041102A"/>
    <w:rsid w:val="004279C7"/>
    <w:rsid w:val="00434D56"/>
    <w:rsid w:val="004442DE"/>
    <w:rsid w:val="004455CC"/>
    <w:rsid w:val="00445B25"/>
    <w:rsid w:val="0045202A"/>
    <w:rsid w:val="004522A3"/>
    <w:rsid w:val="004542F2"/>
    <w:rsid w:val="00455B6B"/>
    <w:rsid w:val="004574D1"/>
    <w:rsid w:val="004707F7"/>
    <w:rsid w:val="00472ADB"/>
    <w:rsid w:val="0048266E"/>
    <w:rsid w:val="00482F35"/>
    <w:rsid w:val="004842EF"/>
    <w:rsid w:val="00487355"/>
    <w:rsid w:val="00490119"/>
    <w:rsid w:val="00493C83"/>
    <w:rsid w:val="004A232E"/>
    <w:rsid w:val="004A402C"/>
    <w:rsid w:val="004A5724"/>
    <w:rsid w:val="004B3ECE"/>
    <w:rsid w:val="004B6422"/>
    <w:rsid w:val="004D00AF"/>
    <w:rsid w:val="004D30A9"/>
    <w:rsid w:val="004D3C21"/>
    <w:rsid w:val="004E22CF"/>
    <w:rsid w:val="004E3F14"/>
    <w:rsid w:val="004F29EF"/>
    <w:rsid w:val="004F35B4"/>
    <w:rsid w:val="00506DFF"/>
    <w:rsid w:val="005159AF"/>
    <w:rsid w:val="00533574"/>
    <w:rsid w:val="00535CA4"/>
    <w:rsid w:val="005413F4"/>
    <w:rsid w:val="00542021"/>
    <w:rsid w:val="005447AE"/>
    <w:rsid w:val="00546842"/>
    <w:rsid w:val="005478DE"/>
    <w:rsid w:val="00553C39"/>
    <w:rsid w:val="005552B5"/>
    <w:rsid w:val="005663B2"/>
    <w:rsid w:val="005670E9"/>
    <w:rsid w:val="005679D3"/>
    <w:rsid w:val="00575DF7"/>
    <w:rsid w:val="00591FE2"/>
    <w:rsid w:val="005A02F9"/>
    <w:rsid w:val="005A0C0B"/>
    <w:rsid w:val="005A12DE"/>
    <w:rsid w:val="005A20F7"/>
    <w:rsid w:val="005A2CC3"/>
    <w:rsid w:val="005C3B3A"/>
    <w:rsid w:val="005C40A1"/>
    <w:rsid w:val="005C423E"/>
    <w:rsid w:val="005D081F"/>
    <w:rsid w:val="005D1FEE"/>
    <w:rsid w:val="005D4E39"/>
    <w:rsid w:val="005D71B4"/>
    <w:rsid w:val="005E1530"/>
    <w:rsid w:val="005E2774"/>
    <w:rsid w:val="005E47D5"/>
    <w:rsid w:val="005E58B9"/>
    <w:rsid w:val="005E6A74"/>
    <w:rsid w:val="005F21F3"/>
    <w:rsid w:val="005F66B7"/>
    <w:rsid w:val="006001AC"/>
    <w:rsid w:val="0060218B"/>
    <w:rsid w:val="00606F35"/>
    <w:rsid w:val="00611916"/>
    <w:rsid w:val="00620810"/>
    <w:rsid w:val="00626554"/>
    <w:rsid w:val="006321F8"/>
    <w:rsid w:val="00640B08"/>
    <w:rsid w:val="00643AE1"/>
    <w:rsid w:val="0065541D"/>
    <w:rsid w:val="006656EC"/>
    <w:rsid w:val="00667000"/>
    <w:rsid w:val="00673884"/>
    <w:rsid w:val="00674213"/>
    <w:rsid w:val="00681CF6"/>
    <w:rsid w:val="00686EB2"/>
    <w:rsid w:val="00692238"/>
    <w:rsid w:val="00692B4C"/>
    <w:rsid w:val="00692D73"/>
    <w:rsid w:val="0069478B"/>
    <w:rsid w:val="0069511F"/>
    <w:rsid w:val="006A369C"/>
    <w:rsid w:val="006A3F3C"/>
    <w:rsid w:val="006A3FF1"/>
    <w:rsid w:val="006B466D"/>
    <w:rsid w:val="006B61E3"/>
    <w:rsid w:val="006B6607"/>
    <w:rsid w:val="006B6A4F"/>
    <w:rsid w:val="006C0D14"/>
    <w:rsid w:val="006C592B"/>
    <w:rsid w:val="006D1A40"/>
    <w:rsid w:val="006D6118"/>
    <w:rsid w:val="006E6259"/>
    <w:rsid w:val="006F7366"/>
    <w:rsid w:val="007079F2"/>
    <w:rsid w:val="007130C6"/>
    <w:rsid w:val="00713C2E"/>
    <w:rsid w:val="007143E7"/>
    <w:rsid w:val="00717DAD"/>
    <w:rsid w:val="00721670"/>
    <w:rsid w:val="00732D37"/>
    <w:rsid w:val="007466B0"/>
    <w:rsid w:val="00752747"/>
    <w:rsid w:val="00762398"/>
    <w:rsid w:val="00767732"/>
    <w:rsid w:val="007738F9"/>
    <w:rsid w:val="00775E4F"/>
    <w:rsid w:val="00775FFE"/>
    <w:rsid w:val="00776152"/>
    <w:rsid w:val="00782935"/>
    <w:rsid w:val="00782A78"/>
    <w:rsid w:val="00786363"/>
    <w:rsid w:val="00795796"/>
    <w:rsid w:val="00797710"/>
    <w:rsid w:val="007A3DCA"/>
    <w:rsid w:val="007A5463"/>
    <w:rsid w:val="007B5278"/>
    <w:rsid w:val="007B531A"/>
    <w:rsid w:val="007B585B"/>
    <w:rsid w:val="007B7F9B"/>
    <w:rsid w:val="007C08A5"/>
    <w:rsid w:val="007C1BBC"/>
    <w:rsid w:val="007D4E22"/>
    <w:rsid w:val="007E280B"/>
    <w:rsid w:val="007E5BFA"/>
    <w:rsid w:val="007F175C"/>
    <w:rsid w:val="007F2ECD"/>
    <w:rsid w:val="007F3332"/>
    <w:rsid w:val="007F5A40"/>
    <w:rsid w:val="00801AFA"/>
    <w:rsid w:val="00803F17"/>
    <w:rsid w:val="008070E8"/>
    <w:rsid w:val="008144CA"/>
    <w:rsid w:val="0081746C"/>
    <w:rsid w:val="00823B5B"/>
    <w:rsid w:val="00841E7B"/>
    <w:rsid w:val="008422F3"/>
    <w:rsid w:val="00852CC5"/>
    <w:rsid w:val="00857478"/>
    <w:rsid w:val="00860DB1"/>
    <w:rsid w:val="00864B69"/>
    <w:rsid w:val="008678FA"/>
    <w:rsid w:val="008703EF"/>
    <w:rsid w:val="00872EC4"/>
    <w:rsid w:val="008731A6"/>
    <w:rsid w:val="0087331C"/>
    <w:rsid w:val="00877C39"/>
    <w:rsid w:val="008800A6"/>
    <w:rsid w:val="00885465"/>
    <w:rsid w:val="00885A30"/>
    <w:rsid w:val="008873F1"/>
    <w:rsid w:val="00887582"/>
    <w:rsid w:val="008931D5"/>
    <w:rsid w:val="008931F2"/>
    <w:rsid w:val="008949D2"/>
    <w:rsid w:val="008B1553"/>
    <w:rsid w:val="008B453B"/>
    <w:rsid w:val="008B79EE"/>
    <w:rsid w:val="008C2324"/>
    <w:rsid w:val="008C76FE"/>
    <w:rsid w:val="008D463E"/>
    <w:rsid w:val="008D48BD"/>
    <w:rsid w:val="008D5FA1"/>
    <w:rsid w:val="008D70D1"/>
    <w:rsid w:val="008E0448"/>
    <w:rsid w:val="008F50EA"/>
    <w:rsid w:val="008F5BF3"/>
    <w:rsid w:val="008F77A8"/>
    <w:rsid w:val="00901963"/>
    <w:rsid w:val="00901F78"/>
    <w:rsid w:val="009127BE"/>
    <w:rsid w:val="009157A6"/>
    <w:rsid w:val="00915D95"/>
    <w:rsid w:val="00916BA5"/>
    <w:rsid w:val="00926472"/>
    <w:rsid w:val="0092688C"/>
    <w:rsid w:val="00932C51"/>
    <w:rsid w:val="00933B4B"/>
    <w:rsid w:val="009340CC"/>
    <w:rsid w:val="00941FA3"/>
    <w:rsid w:val="00946E93"/>
    <w:rsid w:val="009533E6"/>
    <w:rsid w:val="00971A10"/>
    <w:rsid w:val="00975AF6"/>
    <w:rsid w:val="00982DD6"/>
    <w:rsid w:val="00984BF7"/>
    <w:rsid w:val="0099273F"/>
    <w:rsid w:val="00993566"/>
    <w:rsid w:val="00994D59"/>
    <w:rsid w:val="00995C43"/>
    <w:rsid w:val="00996A91"/>
    <w:rsid w:val="009B2CC5"/>
    <w:rsid w:val="009B7F29"/>
    <w:rsid w:val="009C3844"/>
    <w:rsid w:val="009D4098"/>
    <w:rsid w:val="009D64C2"/>
    <w:rsid w:val="009D7083"/>
    <w:rsid w:val="009D7E66"/>
    <w:rsid w:val="009E2A98"/>
    <w:rsid w:val="009E339E"/>
    <w:rsid w:val="009E4BB4"/>
    <w:rsid w:val="009E6DEE"/>
    <w:rsid w:val="00A00A28"/>
    <w:rsid w:val="00A15635"/>
    <w:rsid w:val="00A17A4F"/>
    <w:rsid w:val="00A22722"/>
    <w:rsid w:val="00A2424A"/>
    <w:rsid w:val="00A26841"/>
    <w:rsid w:val="00A32BAF"/>
    <w:rsid w:val="00A32CCC"/>
    <w:rsid w:val="00A4253A"/>
    <w:rsid w:val="00A43A48"/>
    <w:rsid w:val="00A43B17"/>
    <w:rsid w:val="00A43BD2"/>
    <w:rsid w:val="00A512FA"/>
    <w:rsid w:val="00A56E29"/>
    <w:rsid w:val="00A61452"/>
    <w:rsid w:val="00A64103"/>
    <w:rsid w:val="00A66BB7"/>
    <w:rsid w:val="00A75BDD"/>
    <w:rsid w:val="00A97A7A"/>
    <w:rsid w:val="00AA658A"/>
    <w:rsid w:val="00AB16B0"/>
    <w:rsid w:val="00AB3841"/>
    <w:rsid w:val="00AC0D96"/>
    <w:rsid w:val="00AC2AA1"/>
    <w:rsid w:val="00AC461C"/>
    <w:rsid w:val="00AC7D35"/>
    <w:rsid w:val="00AE5317"/>
    <w:rsid w:val="00AE7EA9"/>
    <w:rsid w:val="00AF21CB"/>
    <w:rsid w:val="00B050AA"/>
    <w:rsid w:val="00B11EC0"/>
    <w:rsid w:val="00B246A4"/>
    <w:rsid w:val="00B252F6"/>
    <w:rsid w:val="00B278FF"/>
    <w:rsid w:val="00B31BB0"/>
    <w:rsid w:val="00B361BD"/>
    <w:rsid w:val="00B43EDB"/>
    <w:rsid w:val="00B53564"/>
    <w:rsid w:val="00B64892"/>
    <w:rsid w:val="00B665D9"/>
    <w:rsid w:val="00B8659C"/>
    <w:rsid w:val="00B90E51"/>
    <w:rsid w:val="00BB1015"/>
    <w:rsid w:val="00BB1B85"/>
    <w:rsid w:val="00BB2EA0"/>
    <w:rsid w:val="00BB3380"/>
    <w:rsid w:val="00BB5B9E"/>
    <w:rsid w:val="00BC239B"/>
    <w:rsid w:val="00BC3136"/>
    <w:rsid w:val="00BE0FF1"/>
    <w:rsid w:val="00BE32E6"/>
    <w:rsid w:val="00BE6B19"/>
    <w:rsid w:val="00BF14B2"/>
    <w:rsid w:val="00BF198F"/>
    <w:rsid w:val="00BF2448"/>
    <w:rsid w:val="00BF51FF"/>
    <w:rsid w:val="00C02C43"/>
    <w:rsid w:val="00C0634A"/>
    <w:rsid w:val="00C0795B"/>
    <w:rsid w:val="00C156AA"/>
    <w:rsid w:val="00C16A74"/>
    <w:rsid w:val="00C17438"/>
    <w:rsid w:val="00C21DFA"/>
    <w:rsid w:val="00C34C30"/>
    <w:rsid w:val="00C36A56"/>
    <w:rsid w:val="00C36A89"/>
    <w:rsid w:val="00C37B96"/>
    <w:rsid w:val="00C4059A"/>
    <w:rsid w:val="00C4234D"/>
    <w:rsid w:val="00C634F2"/>
    <w:rsid w:val="00C64B49"/>
    <w:rsid w:val="00C66059"/>
    <w:rsid w:val="00C77282"/>
    <w:rsid w:val="00C8429C"/>
    <w:rsid w:val="00C87B20"/>
    <w:rsid w:val="00CA0615"/>
    <w:rsid w:val="00CA1B21"/>
    <w:rsid w:val="00CA3F69"/>
    <w:rsid w:val="00CB134F"/>
    <w:rsid w:val="00CB4640"/>
    <w:rsid w:val="00CB6899"/>
    <w:rsid w:val="00CC0926"/>
    <w:rsid w:val="00CC20B0"/>
    <w:rsid w:val="00CC4277"/>
    <w:rsid w:val="00CE46FF"/>
    <w:rsid w:val="00CE7E52"/>
    <w:rsid w:val="00D07E74"/>
    <w:rsid w:val="00D17CAF"/>
    <w:rsid w:val="00D2132B"/>
    <w:rsid w:val="00D3572F"/>
    <w:rsid w:val="00D41A85"/>
    <w:rsid w:val="00D4581D"/>
    <w:rsid w:val="00D45F53"/>
    <w:rsid w:val="00D51E46"/>
    <w:rsid w:val="00D5249F"/>
    <w:rsid w:val="00D529AA"/>
    <w:rsid w:val="00D53F3B"/>
    <w:rsid w:val="00D56072"/>
    <w:rsid w:val="00D61305"/>
    <w:rsid w:val="00D63EBD"/>
    <w:rsid w:val="00D65138"/>
    <w:rsid w:val="00D678C2"/>
    <w:rsid w:val="00D70977"/>
    <w:rsid w:val="00D730FD"/>
    <w:rsid w:val="00D73C19"/>
    <w:rsid w:val="00D76380"/>
    <w:rsid w:val="00D81F4A"/>
    <w:rsid w:val="00D83D41"/>
    <w:rsid w:val="00D84550"/>
    <w:rsid w:val="00D86B3D"/>
    <w:rsid w:val="00D87086"/>
    <w:rsid w:val="00D87689"/>
    <w:rsid w:val="00D91E2D"/>
    <w:rsid w:val="00DB0A6D"/>
    <w:rsid w:val="00DC2AF1"/>
    <w:rsid w:val="00DC5D24"/>
    <w:rsid w:val="00DC6FBD"/>
    <w:rsid w:val="00DD132B"/>
    <w:rsid w:val="00DD187F"/>
    <w:rsid w:val="00DE2B4B"/>
    <w:rsid w:val="00DE4C81"/>
    <w:rsid w:val="00DF1E3F"/>
    <w:rsid w:val="00DF30EC"/>
    <w:rsid w:val="00E03D39"/>
    <w:rsid w:val="00E05F6B"/>
    <w:rsid w:val="00E14C52"/>
    <w:rsid w:val="00E157C9"/>
    <w:rsid w:val="00E26FD7"/>
    <w:rsid w:val="00E30F4C"/>
    <w:rsid w:val="00E36491"/>
    <w:rsid w:val="00E406E1"/>
    <w:rsid w:val="00E5600D"/>
    <w:rsid w:val="00E63831"/>
    <w:rsid w:val="00E668F0"/>
    <w:rsid w:val="00E67B27"/>
    <w:rsid w:val="00E73A11"/>
    <w:rsid w:val="00E741AC"/>
    <w:rsid w:val="00E85359"/>
    <w:rsid w:val="00E94535"/>
    <w:rsid w:val="00EA09D2"/>
    <w:rsid w:val="00EA09DE"/>
    <w:rsid w:val="00EA16EF"/>
    <w:rsid w:val="00EB3879"/>
    <w:rsid w:val="00EB4B03"/>
    <w:rsid w:val="00EB5548"/>
    <w:rsid w:val="00EC65B0"/>
    <w:rsid w:val="00F03B3B"/>
    <w:rsid w:val="00F06B68"/>
    <w:rsid w:val="00F23972"/>
    <w:rsid w:val="00F3035C"/>
    <w:rsid w:val="00F318BE"/>
    <w:rsid w:val="00F3789E"/>
    <w:rsid w:val="00F37A73"/>
    <w:rsid w:val="00F43A5D"/>
    <w:rsid w:val="00F71C76"/>
    <w:rsid w:val="00F74BC5"/>
    <w:rsid w:val="00F76029"/>
    <w:rsid w:val="00F83130"/>
    <w:rsid w:val="00F83A64"/>
    <w:rsid w:val="00F85AA7"/>
    <w:rsid w:val="00F94A6E"/>
    <w:rsid w:val="00F9510E"/>
    <w:rsid w:val="00FA4020"/>
    <w:rsid w:val="00FA444D"/>
    <w:rsid w:val="00FA6E3F"/>
    <w:rsid w:val="00FA777F"/>
    <w:rsid w:val="00FB2AF3"/>
    <w:rsid w:val="00FC525B"/>
    <w:rsid w:val="00FC6E8E"/>
    <w:rsid w:val="00FC705D"/>
    <w:rsid w:val="00FD43A1"/>
    <w:rsid w:val="00FD7CD8"/>
    <w:rsid w:val="00FE0312"/>
    <w:rsid w:val="00FE7510"/>
    <w:rsid w:val="00FF2559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37CC972A"/>
  <w15:chartTrackingRefBased/>
  <w15:docId w15:val="{409D5090-040C-4F7B-A4FD-0502B31A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4C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4279C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4C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4279C7"/>
    <w:rPr>
      <w:rFonts w:cs="Times New Roman"/>
      <w:sz w:val="24"/>
      <w:szCs w:val="24"/>
    </w:rPr>
  </w:style>
  <w:style w:type="character" w:styleId="Hyperlink">
    <w:name w:val="Hyperlink"/>
    <w:rsid w:val="00D730F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730F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0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279C7"/>
    <w:rPr>
      <w:rFonts w:cs="Times New Roman"/>
      <w:sz w:val="2"/>
    </w:rPr>
  </w:style>
  <w:style w:type="paragraph" w:customStyle="1" w:styleId="titlelines">
    <w:name w:val="title lines"/>
    <w:basedOn w:val="Normal"/>
    <w:next w:val="Normal"/>
    <w:uiPriority w:val="99"/>
    <w:rsid w:val="00FA777F"/>
    <w:pPr>
      <w:autoSpaceDE w:val="0"/>
      <w:autoSpaceDN w:val="0"/>
      <w:adjustRightInd w:val="0"/>
    </w:pPr>
  </w:style>
  <w:style w:type="paragraph" w:customStyle="1" w:styleId="Default">
    <w:name w:val="Default"/>
    <w:rsid w:val="00E560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Indent">
    <w:name w:val="Normal Indent"/>
    <w:basedOn w:val="Default"/>
    <w:next w:val="Default"/>
    <w:uiPriority w:val="99"/>
    <w:rsid w:val="00E5600D"/>
    <w:pPr>
      <w:spacing w:after="240"/>
    </w:pPr>
    <w:rPr>
      <w:color w:val="auto"/>
    </w:rPr>
  </w:style>
  <w:style w:type="character" w:styleId="PageNumber">
    <w:name w:val="page number"/>
    <w:uiPriority w:val="99"/>
    <w:rsid w:val="00A75BDD"/>
    <w:rPr>
      <w:rFonts w:cs="Times New Roman"/>
    </w:rPr>
  </w:style>
  <w:style w:type="table" w:styleId="TableGrid">
    <w:name w:val="Table Grid"/>
    <w:basedOn w:val="TableNormal"/>
    <w:uiPriority w:val="99"/>
    <w:rsid w:val="00BE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A66B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6B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279C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6B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279C7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AB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umich.edu/enterprise/administrative-systems/training/my-linc-overview" TargetMode="External"/><Relationship Id="rId13" Type="http://schemas.openxmlformats.org/officeDocument/2006/relationships/hyperlink" Target="https://finance.umich.edu/sites/default/files/2023-12/Reporting%20Prizes%20Gifts%20Awards%20-%20updated%2012.6.2023.pdf" TargetMode="External"/><Relationship Id="rId18" Type="http://schemas.openxmlformats.org/officeDocument/2006/relationships/hyperlink" Target="mailto:Payroll@umich.ed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finance.umich.edu/sites/default/files/2017-05/prize_gift_and_awards_decision_process.pdf" TargetMode="External"/><Relationship Id="rId17" Type="http://schemas.openxmlformats.org/officeDocument/2006/relationships/hyperlink" Target="file:///C:\Users\shiea\Downloads\giftstoemployees@umich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olverineaccess.umich.edu/" TargetMode="External"/><Relationship Id="rId20" Type="http://schemas.openxmlformats.org/officeDocument/2006/relationships/hyperlink" Target="http://www.spg.umich.edu/policy/501.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ce.umich.edu/resource/policy-taxation-gifts-prizes-and-awards-employe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inance.umich.edu/programs/indirectcos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pg.umich.edu/policy/501.12" TargetMode="External"/><Relationship Id="rId19" Type="http://schemas.openxmlformats.org/officeDocument/2006/relationships/hyperlink" Target="file:///C:\Users\shiea\Downloads\sfps@umich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e.umich.edu/controls/gctools" TargetMode="External"/><Relationship Id="rId14" Type="http://schemas.openxmlformats.org/officeDocument/2006/relationships/hyperlink" Target="https://peoplepay.umich.edu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80E4-9A6D-491B-A323-1D0431B9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SECTION:</vt:lpstr>
    </vt:vector>
  </TitlesOfParts>
  <Company>The University of Michigan</Company>
  <LinksUpToDate>false</LinksUpToDate>
  <CharactersWithSpaces>8225</CharactersWithSpaces>
  <SharedDoc>false</SharedDoc>
  <HLinks>
    <vt:vector size="78" baseType="variant">
      <vt:variant>
        <vt:i4>3276843</vt:i4>
      </vt:variant>
      <vt:variant>
        <vt:i4>36</vt:i4>
      </vt:variant>
      <vt:variant>
        <vt:i4>0</vt:i4>
      </vt:variant>
      <vt:variant>
        <vt:i4>5</vt:i4>
      </vt:variant>
      <vt:variant>
        <vt:lpwstr>http://spg.umich.edu/pdf/501.12.pdf</vt:lpwstr>
      </vt:variant>
      <vt:variant>
        <vt:lpwstr/>
      </vt:variant>
      <vt:variant>
        <vt:i4>7405575</vt:i4>
      </vt:variant>
      <vt:variant>
        <vt:i4>33</vt:i4>
      </vt:variant>
      <vt:variant>
        <vt:i4>0</vt:i4>
      </vt:variant>
      <vt:variant>
        <vt:i4>5</vt:i4>
      </vt:variant>
      <vt:variant>
        <vt:lpwstr>sfps@umich.edu</vt:lpwstr>
      </vt:variant>
      <vt:variant>
        <vt:lpwstr/>
      </vt:variant>
      <vt:variant>
        <vt:i4>7667734</vt:i4>
      </vt:variant>
      <vt:variant>
        <vt:i4>30</vt:i4>
      </vt:variant>
      <vt:variant>
        <vt:i4>0</vt:i4>
      </vt:variant>
      <vt:variant>
        <vt:i4>5</vt:i4>
      </vt:variant>
      <vt:variant>
        <vt:lpwstr>mailto:Procurement.Services@umich.edu</vt:lpwstr>
      </vt:variant>
      <vt:variant>
        <vt:lpwstr/>
      </vt:variant>
      <vt:variant>
        <vt:i4>786481</vt:i4>
      </vt:variant>
      <vt:variant>
        <vt:i4>27</vt:i4>
      </vt:variant>
      <vt:variant>
        <vt:i4>0</vt:i4>
      </vt:variant>
      <vt:variant>
        <vt:i4>5</vt:i4>
      </vt:variant>
      <vt:variant>
        <vt:lpwstr>mailto:Payroll@umich.edu</vt:lpwstr>
      </vt:variant>
      <vt:variant>
        <vt:lpwstr/>
      </vt:variant>
      <vt:variant>
        <vt:i4>6356996</vt:i4>
      </vt:variant>
      <vt:variant>
        <vt:i4>24</vt:i4>
      </vt:variant>
      <vt:variant>
        <vt:i4>0</vt:i4>
      </vt:variant>
      <vt:variant>
        <vt:i4>5</vt:i4>
      </vt:variant>
      <vt:variant>
        <vt:lpwstr>giftstoemployees@umich.edu</vt:lpwstr>
      </vt:variant>
      <vt:variant>
        <vt:lpwstr/>
      </vt:variant>
      <vt:variant>
        <vt:i4>6160473</vt:i4>
      </vt:variant>
      <vt:variant>
        <vt:i4>21</vt:i4>
      </vt:variant>
      <vt:variant>
        <vt:i4>0</vt:i4>
      </vt:variant>
      <vt:variant>
        <vt:i4>5</vt:i4>
      </vt:variant>
      <vt:variant>
        <vt:lpwstr>https://weblogin.umich.edu/?factors=mtoken&amp;cosign-businessintelligence.dsc&amp;https://businessintelligence.dsc.umich.edu/BOE/BI</vt:lpwstr>
      </vt:variant>
      <vt:variant>
        <vt:lpwstr/>
      </vt:variant>
      <vt:variant>
        <vt:i4>7209077</vt:i4>
      </vt:variant>
      <vt:variant>
        <vt:i4>18</vt:i4>
      </vt:variant>
      <vt:variant>
        <vt:i4>0</vt:i4>
      </vt:variant>
      <vt:variant>
        <vt:i4>5</vt:i4>
      </vt:variant>
      <vt:variant>
        <vt:lpwstr>http://www.finance.umich.edu/programs/indirectcosts</vt:lpwstr>
      </vt:variant>
      <vt:variant>
        <vt:lpwstr/>
      </vt:variant>
      <vt:variant>
        <vt:i4>4522078</vt:i4>
      </vt:variant>
      <vt:variant>
        <vt:i4>15</vt:i4>
      </vt:variant>
      <vt:variant>
        <vt:i4>0</vt:i4>
      </vt:variant>
      <vt:variant>
        <vt:i4>5</vt:i4>
      </vt:variant>
      <vt:variant>
        <vt:lpwstr>https://peoplepay.umich.edu/</vt:lpwstr>
      </vt:variant>
      <vt:variant>
        <vt:lpwstr/>
      </vt:variant>
      <vt:variant>
        <vt:i4>5832758</vt:i4>
      </vt:variant>
      <vt:variant>
        <vt:i4>12</vt:i4>
      </vt:variant>
      <vt:variant>
        <vt:i4>0</vt:i4>
      </vt:variant>
      <vt:variant>
        <vt:i4>5</vt:i4>
      </vt:variant>
      <vt:variant>
        <vt:lpwstr>http://www.finance.umich.edu/system/files/finops/prize_gift_and_awards_decision_process.pdf</vt:lpwstr>
      </vt:variant>
      <vt:variant>
        <vt:lpwstr/>
      </vt:variant>
      <vt:variant>
        <vt:i4>4915258</vt:i4>
      </vt:variant>
      <vt:variant>
        <vt:i4>9</vt:i4>
      </vt:variant>
      <vt:variant>
        <vt:i4>0</vt:i4>
      </vt:variant>
      <vt:variant>
        <vt:i4>5</vt:i4>
      </vt:variant>
      <vt:variant>
        <vt:lpwstr>https://finance.umich.edu/system/files/prizes.tax_.pol_.2014_0.doc</vt:lpwstr>
      </vt:variant>
      <vt:variant>
        <vt:lpwstr/>
      </vt:variant>
      <vt:variant>
        <vt:i4>3276843</vt:i4>
      </vt:variant>
      <vt:variant>
        <vt:i4>6</vt:i4>
      </vt:variant>
      <vt:variant>
        <vt:i4>0</vt:i4>
      </vt:variant>
      <vt:variant>
        <vt:i4>5</vt:i4>
      </vt:variant>
      <vt:variant>
        <vt:lpwstr>http://spg.umich.edu/pdf/501.12.pdf</vt:lpwstr>
      </vt:variant>
      <vt:variant>
        <vt:lpwstr/>
      </vt:variant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https://finance.umich.edu/system/files/Sample Gift Card Log.xlsx</vt:lpwstr>
      </vt:variant>
      <vt:variant>
        <vt:lpwstr/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https://finance.umich.edu/system/files/Sample Gift Card Log.xlsx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</dc:title>
  <dc:subject/>
  <dc:creator>jtomko</dc:creator>
  <cp:keywords/>
  <cp:lastModifiedBy>Belote, Cory</cp:lastModifiedBy>
  <cp:revision>2</cp:revision>
  <cp:lastPrinted>2023-12-13T18:31:00Z</cp:lastPrinted>
  <dcterms:created xsi:type="dcterms:W3CDTF">2025-01-15T15:58:00Z</dcterms:created>
  <dcterms:modified xsi:type="dcterms:W3CDTF">2025-01-15T15:58:00Z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dcd5df05a2197410ad5c4c53d1a9ceb50379442d4a57b337fb28f7c1a91d1b30</vt:lpwstr>
  </property>
</Properties>
</file>