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19D2" w14:textId="1017CC9F" w:rsidR="00117530" w:rsidRPr="006706E6" w:rsidRDefault="00BB6ECB">
      <w:pPr>
        <w:spacing w:after="120"/>
        <w:rPr>
          <w:sz w:val="23"/>
          <w:szCs w:val="23"/>
        </w:rPr>
      </w:pPr>
      <w:r w:rsidRPr="00BB6ECB">
        <w:rPr>
          <w:b/>
          <w:noProof/>
          <w:sz w:val="23"/>
          <w:szCs w:val="23"/>
        </w:rPr>
        <mc:AlternateContent>
          <mc:Choice Requires="wps">
            <w:drawing>
              <wp:anchor distT="45720" distB="45720" distL="114300" distR="114300" simplePos="0" relativeHeight="251660288" behindDoc="1" locked="0" layoutInCell="1" allowOverlap="1" wp14:anchorId="7C11B00C" wp14:editId="47DDDD23">
                <wp:simplePos x="0" y="0"/>
                <wp:positionH relativeFrom="column">
                  <wp:posOffset>4324901</wp:posOffset>
                </wp:positionH>
                <wp:positionV relativeFrom="paragraph">
                  <wp:posOffset>-837231</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56C8FA9" w14:textId="26D5DF0F" w:rsidR="00F95313" w:rsidRPr="00D4772C" w:rsidRDefault="00F95313" w:rsidP="00BB6ECB">
                            <w:r w:rsidRPr="00D4772C">
                              <w:rPr>
                                <w:b/>
                                <w:sz w:val="23"/>
                                <w:szCs w:val="23"/>
                              </w:rPr>
                              <w:t>NOTE:</w:t>
                            </w:r>
                            <w:r w:rsidRPr="00D4772C">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1B00C" id="_x0000_t202" coordsize="21600,21600" o:spt="202" path="m,l,21600r21600,l21600,xe">
                <v:stroke joinstyle="miter"/>
                <v:path gradientshapeok="t" o:connecttype="rect"/>
              </v:shapetype>
              <v:shape id="Text Box 2" o:spid="_x0000_s1026" type="#_x0000_t202" style="position:absolute;margin-left:340.55pt;margin-top:-65.9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">
                <v:textbox style="mso-fit-shape-to-text:t">
                  <w:txbxContent>
                    <w:p w14:paraId="156C8FA9" w14:textId="26D5DF0F" w:rsidR="00F95313" w:rsidRPr="00D4772C" w:rsidRDefault="00F95313" w:rsidP="00BB6ECB">
                      <w:r w:rsidRPr="00D4772C">
                        <w:rPr>
                          <w:b/>
                          <w:sz w:val="23"/>
                          <w:szCs w:val="23"/>
                        </w:rPr>
                        <w:t>NOTE:</w:t>
                      </w:r>
                      <w:r w:rsidRPr="00D4772C">
                        <w:rPr>
                          <w:sz w:val="23"/>
                          <w:szCs w:val="23"/>
                        </w:rPr>
                        <w:t xml:space="preserve"> Any changes to process due to remote work should be documented in procedures.</w:t>
                      </w:r>
                    </w:p>
                  </w:txbxContent>
                </v:textbox>
              </v:shape>
            </w:pict>
          </mc:Fallback>
        </mc:AlternateContent>
      </w:r>
      <w:r w:rsidR="009B6E89">
        <w:rPr>
          <w:b/>
          <w:sz w:val="23"/>
          <w:szCs w:val="23"/>
        </w:rPr>
        <w:t>SECTION</w:t>
      </w:r>
      <w:r w:rsidR="009B6E89">
        <w:rPr>
          <w:sz w:val="23"/>
          <w:szCs w:val="23"/>
        </w:rPr>
        <w:t>:</w:t>
      </w:r>
      <w:r w:rsidR="009B6E89">
        <w:rPr>
          <w:sz w:val="23"/>
          <w:szCs w:val="23"/>
        </w:rPr>
        <w:tab/>
      </w:r>
      <w:r w:rsidR="009B6E89">
        <w:rPr>
          <w:sz w:val="23"/>
          <w:szCs w:val="23"/>
        </w:rPr>
        <w:tab/>
        <w:t>Procurement</w:t>
      </w:r>
    </w:p>
    <w:p w14:paraId="546C57B1" w14:textId="5B3AEDA0" w:rsidR="00117530" w:rsidRPr="006706E6" w:rsidRDefault="009B6E89">
      <w:pPr>
        <w:spacing w:after="120"/>
        <w:rPr>
          <w:sz w:val="23"/>
          <w:szCs w:val="23"/>
        </w:rPr>
      </w:pPr>
      <w:r w:rsidRPr="006706E6">
        <w:rPr>
          <w:b/>
          <w:sz w:val="23"/>
          <w:szCs w:val="23"/>
        </w:rPr>
        <w:t>SUBJECT</w:t>
      </w:r>
      <w:r w:rsidRPr="006706E6">
        <w:rPr>
          <w:sz w:val="23"/>
          <w:szCs w:val="23"/>
        </w:rPr>
        <w:t>:</w:t>
      </w:r>
      <w:r w:rsidRPr="006706E6">
        <w:rPr>
          <w:sz w:val="23"/>
          <w:szCs w:val="23"/>
        </w:rPr>
        <w:tab/>
      </w:r>
      <w:r w:rsidRPr="006706E6">
        <w:rPr>
          <w:sz w:val="23"/>
          <w:szCs w:val="23"/>
        </w:rPr>
        <w:tab/>
        <w:t>Employee Expense</w:t>
      </w:r>
      <w:r w:rsidR="0033503F" w:rsidRPr="006706E6">
        <w:rPr>
          <w:sz w:val="23"/>
          <w:szCs w:val="23"/>
        </w:rPr>
        <w:t xml:space="preserve"> Reporting</w:t>
      </w:r>
      <w:r w:rsidRPr="006706E6">
        <w:rPr>
          <w:sz w:val="23"/>
          <w:szCs w:val="23"/>
        </w:rPr>
        <w:t xml:space="preserve"> System (</w:t>
      </w:r>
      <w:r w:rsidR="006706E6" w:rsidRPr="006706E6">
        <w:rPr>
          <w:sz w:val="23"/>
          <w:szCs w:val="23"/>
        </w:rPr>
        <w:t>Emburse Enterprise</w:t>
      </w:r>
      <w:r w:rsidRPr="006706E6">
        <w:rPr>
          <w:sz w:val="23"/>
          <w:szCs w:val="23"/>
        </w:rPr>
        <w:t>) – Process Documentation</w:t>
      </w:r>
    </w:p>
    <w:p w14:paraId="5B6D094D" w14:textId="39F53082" w:rsidR="00117530" w:rsidRDefault="009B6E89">
      <w:pPr>
        <w:rPr>
          <w:sz w:val="19"/>
          <w:szCs w:val="19"/>
        </w:rPr>
      </w:pPr>
      <w:r w:rsidRPr="006706E6">
        <w:rPr>
          <w:b/>
          <w:sz w:val="23"/>
          <w:szCs w:val="23"/>
        </w:rPr>
        <w:t>APPLIES</w:t>
      </w:r>
      <w:r w:rsidRPr="006706E6">
        <w:rPr>
          <w:sz w:val="23"/>
          <w:szCs w:val="23"/>
        </w:rPr>
        <w:t xml:space="preserve"> </w:t>
      </w:r>
      <w:r w:rsidRPr="006706E6">
        <w:rPr>
          <w:b/>
          <w:sz w:val="23"/>
          <w:szCs w:val="23"/>
        </w:rPr>
        <w:t>TO</w:t>
      </w:r>
      <w:r w:rsidRPr="006706E6">
        <w:rPr>
          <w:sz w:val="23"/>
          <w:szCs w:val="23"/>
        </w:rPr>
        <w:t>:</w:t>
      </w:r>
      <w:r w:rsidRPr="006706E6">
        <w:rPr>
          <w:sz w:val="23"/>
          <w:szCs w:val="23"/>
        </w:rPr>
        <w:tab/>
      </w:r>
      <w:r w:rsidRPr="006706E6">
        <w:rPr>
          <w:sz w:val="23"/>
          <w:szCs w:val="23"/>
        </w:rPr>
        <w:tab/>
      </w:r>
      <w:r w:rsidRPr="006706E6">
        <w:rPr>
          <w:sz w:val="22"/>
          <w:szCs w:val="22"/>
        </w:rPr>
        <w:t xml:space="preserve">University Expense </w:t>
      </w:r>
      <w:r w:rsidR="0033503F" w:rsidRPr="006706E6">
        <w:rPr>
          <w:sz w:val="22"/>
          <w:szCs w:val="22"/>
        </w:rPr>
        <w:t xml:space="preserve">Reporting </w:t>
      </w:r>
      <w:r>
        <w:rPr>
          <w:sz w:val="22"/>
          <w:szCs w:val="22"/>
        </w:rPr>
        <w:t>System (</w:t>
      </w:r>
      <w:r w:rsidR="006706E6">
        <w:rPr>
          <w:sz w:val="22"/>
          <w:szCs w:val="22"/>
        </w:rPr>
        <w:t>Emburse Enterprise</w:t>
      </w:r>
      <w:r>
        <w:rPr>
          <w:sz w:val="22"/>
          <w:szCs w:val="22"/>
        </w:rPr>
        <w:t>) Users</w:t>
      </w:r>
      <w:r w:rsidR="006706E6">
        <w:rPr>
          <w:sz w:val="22"/>
          <w:szCs w:val="22"/>
        </w:rPr>
        <w:t>/Approvers</w:t>
      </w:r>
    </w:p>
    <w:p w14:paraId="010AAD50" w14:textId="77777777" w:rsidR="00117530" w:rsidRDefault="009B6E89">
      <w:pPr>
        <w:rPr>
          <w:sz w:val="19"/>
          <w:szCs w:val="19"/>
        </w:rPr>
      </w:pPr>
      <w:r>
        <w:rPr>
          <w:noProof/>
        </w:rPr>
        <mc:AlternateContent>
          <mc:Choice Requires="wps">
            <w:drawing>
              <wp:anchor distT="0" distB="0" distL="114300" distR="114300" simplePos="0" relativeHeight="251658240" behindDoc="0" locked="0" layoutInCell="1" hidden="0" allowOverlap="1" wp14:anchorId="10186B45" wp14:editId="13D7F9F4">
                <wp:simplePos x="0" y="0"/>
                <wp:positionH relativeFrom="column">
                  <wp:posOffset>-114299</wp:posOffset>
                </wp:positionH>
                <wp:positionV relativeFrom="paragraph">
                  <wp:posOffset>63500</wp:posOffset>
                </wp:positionV>
                <wp:extent cx="7010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1840800" y="3780000"/>
                          <a:ext cx="7010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66D912CD" id="_x0000_t32" coordsize="21600,21600" o:spt="32" o:oned="t" path="m,l21600,21600e" filled="f">
                <v:path arrowok="t" fillok="f" o:connecttype="none"/>
                <o:lock v:ext="edit" shapetype="t"/>
              </v:shapetype>
              <v:shape id="Straight Arrow Connector 1" o:spid="_x0000_s1026" type="#_x0000_t32" style="position:absolute;margin-left:-9pt;margin-top:5pt;width:55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" strokeweight="1.5pt"/>
            </w:pict>
          </mc:Fallback>
        </mc:AlternateContent>
      </w:r>
    </w:p>
    <w:p w14:paraId="618579A0" w14:textId="7A3A3A27" w:rsidR="00117530" w:rsidRDefault="006706E6">
      <w:pPr>
        <w:spacing w:before="120"/>
        <w:rPr>
          <w:b/>
          <w:sz w:val="23"/>
          <w:szCs w:val="23"/>
        </w:rPr>
      </w:pPr>
      <w:r>
        <w:rPr>
          <w:b/>
          <w:sz w:val="23"/>
          <w:szCs w:val="23"/>
        </w:rPr>
        <w:t>Emburse Enterprise</w:t>
      </w:r>
      <w:r w:rsidR="009B6E89" w:rsidRPr="0033503F">
        <w:rPr>
          <w:b/>
          <w:color w:val="FF0000"/>
          <w:sz w:val="23"/>
          <w:szCs w:val="23"/>
        </w:rPr>
        <w:t xml:space="preserve"> </w:t>
      </w:r>
      <w:r w:rsidR="009B6E89">
        <w:rPr>
          <w:b/>
          <w:sz w:val="23"/>
          <w:szCs w:val="23"/>
        </w:rPr>
        <w:t>Exp</w:t>
      </w:r>
      <w:r w:rsidR="009B6E89" w:rsidRPr="006706E6">
        <w:rPr>
          <w:b/>
          <w:sz w:val="23"/>
          <w:szCs w:val="23"/>
        </w:rPr>
        <w:t>ense</w:t>
      </w:r>
      <w:r w:rsidR="0033503F" w:rsidRPr="006706E6">
        <w:rPr>
          <w:b/>
          <w:sz w:val="23"/>
          <w:szCs w:val="23"/>
        </w:rPr>
        <w:t xml:space="preserve"> Reporting</w:t>
      </w:r>
      <w:r w:rsidRPr="006706E6">
        <w:rPr>
          <w:b/>
          <w:sz w:val="23"/>
          <w:szCs w:val="23"/>
        </w:rPr>
        <w:t xml:space="preserve"> (formerly Chrome River)</w:t>
      </w:r>
      <w:r w:rsidR="009B6E89" w:rsidRPr="0033503F">
        <w:rPr>
          <w:b/>
          <w:color w:val="FF0000"/>
          <w:sz w:val="23"/>
          <w:szCs w:val="23"/>
        </w:rPr>
        <w:t xml:space="preserve"> </w:t>
      </w:r>
      <w:r w:rsidR="009B6E89">
        <w:rPr>
          <w:b/>
          <w:sz w:val="23"/>
          <w:szCs w:val="23"/>
        </w:rPr>
        <w:t>System Overview</w:t>
      </w:r>
    </w:p>
    <w:p w14:paraId="5897DF54" w14:textId="2F5E7488" w:rsidR="00117530" w:rsidRDefault="009B6E89" w:rsidP="002E674E">
      <w:pPr>
        <w:tabs>
          <w:tab w:val="left" w:pos="720"/>
        </w:tabs>
        <w:jc w:val="both"/>
        <w:rPr>
          <w:sz w:val="22"/>
          <w:szCs w:val="22"/>
        </w:rPr>
      </w:pPr>
      <w:r>
        <w:rPr>
          <w:sz w:val="22"/>
          <w:szCs w:val="22"/>
        </w:rPr>
        <w:t>The university’s expen</w:t>
      </w:r>
      <w:r w:rsidRPr="006706E6">
        <w:rPr>
          <w:sz w:val="22"/>
          <w:szCs w:val="22"/>
        </w:rPr>
        <w:t>se</w:t>
      </w:r>
      <w:r w:rsidR="0033503F" w:rsidRPr="006706E6">
        <w:rPr>
          <w:sz w:val="22"/>
          <w:szCs w:val="22"/>
        </w:rPr>
        <w:t xml:space="preserve"> reporting</w:t>
      </w:r>
      <w:r w:rsidRPr="006706E6">
        <w:rPr>
          <w:sz w:val="22"/>
          <w:szCs w:val="22"/>
        </w:rPr>
        <w:t xml:space="preserve"> s</w:t>
      </w:r>
      <w:r>
        <w:rPr>
          <w:sz w:val="22"/>
          <w:szCs w:val="22"/>
        </w:rPr>
        <w:t xml:space="preserve">ystem </w:t>
      </w:r>
      <w:r w:rsidR="006706E6">
        <w:rPr>
          <w:sz w:val="22"/>
          <w:szCs w:val="22"/>
        </w:rPr>
        <w:t>(Emburse Enterprise)</w:t>
      </w:r>
      <w:r>
        <w:rPr>
          <w:sz w:val="22"/>
          <w:szCs w:val="22"/>
        </w:rPr>
        <w:t xml:space="preserve"> is used for reconciling employee business</w:t>
      </w:r>
      <w:r w:rsidR="0033503F">
        <w:rPr>
          <w:sz w:val="22"/>
          <w:szCs w:val="22"/>
        </w:rPr>
        <w:t xml:space="preserve"> expenses</w:t>
      </w:r>
      <w:r w:rsidR="006706E6">
        <w:rPr>
          <w:sz w:val="22"/>
          <w:szCs w:val="22"/>
        </w:rPr>
        <w:t xml:space="preserve"> including PCard/Travel Card, and reimbursable out-of-pocket expenses.</w:t>
      </w:r>
    </w:p>
    <w:p w14:paraId="555F86C3" w14:textId="084D4AA3" w:rsidR="00117530" w:rsidRDefault="009B6E89">
      <w:pPr>
        <w:spacing w:before="120"/>
        <w:rPr>
          <w:b/>
          <w:sz w:val="23"/>
          <w:szCs w:val="23"/>
        </w:rPr>
      </w:pPr>
      <w:r>
        <w:rPr>
          <w:b/>
          <w:sz w:val="23"/>
          <w:szCs w:val="23"/>
        </w:rPr>
        <w:t>Expense</w:t>
      </w:r>
      <w:r w:rsidR="0033503F" w:rsidRPr="00965CF2">
        <w:rPr>
          <w:b/>
          <w:sz w:val="23"/>
          <w:szCs w:val="23"/>
        </w:rPr>
        <w:t xml:space="preserve"> Reporting</w:t>
      </w:r>
      <w:r w:rsidRPr="00965CF2">
        <w:rPr>
          <w:b/>
          <w:sz w:val="23"/>
          <w:szCs w:val="23"/>
        </w:rPr>
        <w:t xml:space="preserve"> S</w:t>
      </w:r>
      <w:r>
        <w:rPr>
          <w:b/>
          <w:sz w:val="23"/>
          <w:szCs w:val="23"/>
        </w:rPr>
        <w:t>ystem Process</w:t>
      </w:r>
    </w:p>
    <w:tbl>
      <w:tblPr>
        <w:tblStyle w:val="a"/>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2250"/>
        <w:gridCol w:w="3960"/>
      </w:tblGrid>
      <w:tr w:rsidR="00117530" w14:paraId="1044FD90" w14:textId="77777777">
        <w:tc>
          <w:tcPr>
            <w:tcW w:w="4770" w:type="dxa"/>
          </w:tcPr>
          <w:p w14:paraId="4CC1BA3C" w14:textId="77777777" w:rsidR="00117530" w:rsidRDefault="009B6E89">
            <w:pPr>
              <w:spacing w:before="120"/>
              <w:rPr>
                <w:b/>
                <w:sz w:val="23"/>
                <w:szCs w:val="23"/>
              </w:rPr>
            </w:pPr>
            <w:r>
              <w:rPr>
                <w:b/>
                <w:sz w:val="23"/>
                <w:szCs w:val="23"/>
              </w:rPr>
              <w:t>Activity</w:t>
            </w:r>
          </w:p>
        </w:tc>
        <w:tc>
          <w:tcPr>
            <w:tcW w:w="2250" w:type="dxa"/>
          </w:tcPr>
          <w:p w14:paraId="3F127001" w14:textId="77777777" w:rsidR="00117530" w:rsidRDefault="009B6E89">
            <w:pPr>
              <w:spacing w:before="120"/>
              <w:rPr>
                <w:b/>
                <w:sz w:val="23"/>
                <w:szCs w:val="23"/>
              </w:rPr>
            </w:pPr>
            <w:r>
              <w:rPr>
                <w:b/>
                <w:sz w:val="23"/>
                <w:szCs w:val="23"/>
              </w:rPr>
              <w:t>Responsibility</w:t>
            </w:r>
          </w:p>
        </w:tc>
        <w:tc>
          <w:tcPr>
            <w:tcW w:w="3960" w:type="dxa"/>
          </w:tcPr>
          <w:p w14:paraId="415FB8E5" w14:textId="77777777" w:rsidR="00117530" w:rsidRDefault="009B6E89">
            <w:pPr>
              <w:spacing w:before="120"/>
              <w:rPr>
                <w:b/>
                <w:sz w:val="23"/>
                <w:szCs w:val="23"/>
              </w:rPr>
            </w:pPr>
            <w:r>
              <w:rPr>
                <w:b/>
                <w:sz w:val="23"/>
                <w:szCs w:val="23"/>
              </w:rPr>
              <w:t>Reference/Comments</w:t>
            </w:r>
          </w:p>
        </w:tc>
      </w:tr>
      <w:tr w:rsidR="00117530" w14:paraId="6E06964A" w14:textId="77777777">
        <w:trPr>
          <w:trHeight w:val="560"/>
        </w:trPr>
        <w:tc>
          <w:tcPr>
            <w:tcW w:w="4770" w:type="dxa"/>
            <w:vAlign w:val="center"/>
          </w:tcPr>
          <w:p w14:paraId="41C04505" w14:textId="77777777" w:rsidR="00117530" w:rsidRDefault="009B6E89">
            <w:pPr>
              <w:spacing w:before="120"/>
              <w:rPr>
                <w:b/>
                <w:sz w:val="23"/>
                <w:szCs w:val="23"/>
              </w:rPr>
            </w:pPr>
            <w:r>
              <w:rPr>
                <w:b/>
                <w:sz w:val="23"/>
                <w:szCs w:val="23"/>
              </w:rPr>
              <w:t>KEY ROLES/PROFILE SET-UP</w:t>
            </w:r>
          </w:p>
        </w:tc>
        <w:tc>
          <w:tcPr>
            <w:tcW w:w="2250" w:type="dxa"/>
          </w:tcPr>
          <w:p w14:paraId="0824A424" w14:textId="77777777" w:rsidR="00117530" w:rsidRDefault="00117530">
            <w:pPr>
              <w:spacing w:before="120"/>
              <w:rPr>
                <w:highlight w:val="yellow"/>
              </w:rPr>
            </w:pPr>
          </w:p>
        </w:tc>
        <w:tc>
          <w:tcPr>
            <w:tcW w:w="3960" w:type="dxa"/>
          </w:tcPr>
          <w:p w14:paraId="00B9ABF5" w14:textId="77777777" w:rsidR="00117530" w:rsidRDefault="00117530">
            <w:pPr>
              <w:spacing w:before="120"/>
            </w:pPr>
          </w:p>
        </w:tc>
      </w:tr>
      <w:tr w:rsidR="00117530" w14:paraId="16C8C61D" w14:textId="77777777">
        <w:trPr>
          <w:trHeight w:val="3860"/>
        </w:trPr>
        <w:tc>
          <w:tcPr>
            <w:tcW w:w="4770" w:type="dxa"/>
          </w:tcPr>
          <w:p w14:paraId="0DC08F3F" w14:textId="275DCF75" w:rsidR="00117530" w:rsidRDefault="009B6E89" w:rsidP="008619A1">
            <w:pPr>
              <w:spacing w:before="120"/>
              <w:rPr>
                <w:sz w:val="23"/>
                <w:szCs w:val="23"/>
              </w:rPr>
            </w:pPr>
            <w:r>
              <w:rPr>
                <w:sz w:val="22"/>
                <w:szCs w:val="22"/>
              </w:rPr>
              <w:t xml:space="preserve">All university faculty and staff with active, </w:t>
            </w:r>
            <w:r>
              <w:rPr>
                <w:i/>
                <w:sz w:val="22"/>
                <w:szCs w:val="22"/>
              </w:rPr>
              <w:t xml:space="preserve">regular </w:t>
            </w:r>
            <w:r>
              <w:rPr>
                <w:sz w:val="22"/>
                <w:szCs w:val="22"/>
              </w:rPr>
              <w:t xml:space="preserve">appointment have access to </w:t>
            </w:r>
            <w:r w:rsidR="00965CF2">
              <w:rPr>
                <w:sz w:val="22"/>
                <w:szCs w:val="22"/>
              </w:rPr>
              <w:t>Emburse Enterprise</w:t>
            </w:r>
            <w:r>
              <w:rPr>
                <w:sz w:val="22"/>
                <w:szCs w:val="22"/>
              </w:rPr>
              <w:t xml:space="preserve">. Temporary staff paid through the university payroll system have access to create expense reports in </w:t>
            </w:r>
            <w:r w:rsidR="00965CF2">
              <w:rPr>
                <w:sz w:val="22"/>
                <w:szCs w:val="22"/>
              </w:rPr>
              <w:t>Emburse Enterprise</w:t>
            </w:r>
            <w:r>
              <w:rPr>
                <w:sz w:val="22"/>
                <w:szCs w:val="22"/>
              </w:rPr>
              <w:t>, but they do not</w:t>
            </w:r>
            <w:r>
              <w:rPr>
                <w:b/>
                <w:sz w:val="22"/>
                <w:szCs w:val="22"/>
              </w:rPr>
              <w:t xml:space="preserve"> </w:t>
            </w:r>
            <w:r>
              <w:rPr>
                <w:sz w:val="22"/>
                <w:szCs w:val="22"/>
              </w:rPr>
              <w:t xml:space="preserve">have access to </w:t>
            </w:r>
            <w:r>
              <w:rPr>
                <w:i/>
                <w:sz w:val="22"/>
                <w:szCs w:val="22"/>
              </w:rPr>
              <w:t xml:space="preserve">approve </w:t>
            </w:r>
            <w:r>
              <w:rPr>
                <w:sz w:val="22"/>
                <w:szCs w:val="22"/>
              </w:rPr>
              <w:t xml:space="preserve">expense reports. </w:t>
            </w:r>
          </w:p>
        </w:tc>
        <w:tc>
          <w:tcPr>
            <w:tcW w:w="2250" w:type="dxa"/>
          </w:tcPr>
          <w:p w14:paraId="2F44145E" w14:textId="77777777" w:rsidR="00117530" w:rsidRDefault="00117530">
            <w:pPr>
              <w:spacing w:before="120"/>
              <w:rPr>
                <w:sz w:val="23"/>
                <w:szCs w:val="23"/>
                <w:highlight w:val="yellow"/>
              </w:rPr>
            </w:pPr>
          </w:p>
        </w:tc>
        <w:tc>
          <w:tcPr>
            <w:tcW w:w="3960" w:type="dxa"/>
          </w:tcPr>
          <w:p w14:paraId="61CE21A1" w14:textId="77777777" w:rsidR="00117530" w:rsidRDefault="009B6E89">
            <w:pPr>
              <w:spacing w:before="120"/>
              <w:rPr>
                <w:sz w:val="23"/>
                <w:szCs w:val="23"/>
              </w:rPr>
            </w:pPr>
            <w:r>
              <w:rPr>
                <w:sz w:val="23"/>
                <w:szCs w:val="23"/>
              </w:rPr>
              <w:t>Employees must do the following tasks:</w:t>
            </w:r>
          </w:p>
          <w:p w14:paraId="0E7CD04F" w14:textId="77777777" w:rsidR="00117530" w:rsidRPr="0033503F" w:rsidRDefault="009B6E89">
            <w:pPr>
              <w:numPr>
                <w:ilvl w:val="0"/>
                <w:numId w:val="12"/>
              </w:numPr>
              <w:spacing w:before="120"/>
              <w:rPr>
                <w:sz w:val="23"/>
                <w:szCs w:val="23"/>
              </w:rPr>
            </w:pPr>
            <w:r>
              <w:rPr>
                <w:sz w:val="23"/>
                <w:szCs w:val="23"/>
              </w:rPr>
              <w:t xml:space="preserve">define their delegates (if </w:t>
            </w:r>
            <w:r w:rsidRPr="0033503F">
              <w:rPr>
                <w:sz w:val="23"/>
                <w:szCs w:val="23"/>
              </w:rPr>
              <w:t>applicable)</w:t>
            </w:r>
          </w:p>
          <w:p w14:paraId="655025DD" w14:textId="0D0A5599" w:rsidR="00117530" w:rsidRPr="00AA56AB" w:rsidRDefault="009B6E89">
            <w:pPr>
              <w:numPr>
                <w:ilvl w:val="0"/>
                <w:numId w:val="12"/>
              </w:numPr>
              <w:spacing w:before="120"/>
              <w:rPr>
                <w:strike/>
                <w:color w:val="00B050"/>
                <w:sz w:val="23"/>
                <w:szCs w:val="23"/>
              </w:rPr>
            </w:pPr>
            <w:r w:rsidRPr="0033503F">
              <w:rPr>
                <w:sz w:val="23"/>
                <w:szCs w:val="23"/>
              </w:rPr>
              <w:t>define their</w:t>
            </w:r>
            <w:r>
              <w:rPr>
                <w:sz w:val="23"/>
                <w:szCs w:val="23"/>
              </w:rPr>
              <w:t xml:space="preserve"> </w:t>
            </w:r>
            <w:hyperlink r:id="rId8" w:anchor="Single%20Approver" w:history="1">
              <w:r w:rsidRPr="00AA56AB">
                <w:rPr>
                  <w:rStyle w:val="Hyperlink"/>
                  <w:sz w:val="23"/>
                  <w:szCs w:val="23"/>
                </w:rPr>
                <w:t>default approver</w:t>
              </w:r>
            </w:hyperlink>
            <w:r>
              <w:rPr>
                <w:sz w:val="23"/>
                <w:szCs w:val="23"/>
              </w:rPr>
              <w:t xml:space="preserve"> </w:t>
            </w:r>
            <w:r w:rsidR="00A27311">
              <w:rPr>
                <w:sz w:val="23"/>
                <w:szCs w:val="23"/>
              </w:rPr>
              <w:t>(required</w:t>
            </w:r>
            <w:r w:rsidR="00A27311" w:rsidRPr="00AA56AB">
              <w:rPr>
                <w:sz w:val="23"/>
                <w:szCs w:val="23"/>
              </w:rPr>
              <w:t xml:space="preserve">) </w:t>
            </w:r>
          </w:p>
          <w:p w14:paraId="4EC96DD8" w14:textId="5FCF399A" w:rsidR="00117530" w:rsidRDefault="00AA56AB">
            <w:pPr>
              <w:numPr>
                <w:ilvl w:val="0"/>
                <w:numId w:val="12"/>
              </w:numPr>
              <w:spacing w:before="120"/>
              <w:rPr>
                <w:sz w:val="23"/>
                <w:szCs w:val="23"/>
              </w:rPr>
            </w:pPr>
            <w:hyperlink r:id="rId9" w:history="1">
              <w:r w:rsidRPr="005353C4">
                <w:rPr>
                  <w:rStyle w:val="Hyperlink"/>
                  <w:sz w:val="23"/>
                  <w:szCs w:val="23"/>
                </w:rPr>
                <w:t xml:space="preserve">create or </w:t>
              </w:r>
              <w:r w:rsidR="005353C4" w:rsidRPr="005353C4">
                <w:rPr>
                  <w:rStyle w:val="Hyperlink"/>
                  <w:sz w:val="23"/>
                  <w:szCs w:val="23"/>
                </w:rPr>
                <w:t>p</w:t>
              </w:r>
              <w:r w:rsidR="009B6E89" w:rsidRPr="005353C4">
                <w:rPr>
                  <w:rStyle w:val="Hyperlink"/>
                  <w:sz w:val="23"/>
                  <w:szCs w:val="23"/>
                </w:rPr>
                <w:t>review and submit</w:t>
              </w:r>
            </w:hyperlink>
            <w:r w:rsidR="009B6E89" w:rsidRPr="005353C4">
              <w:rPr>
                <w:sz w:val="23"/>
                <w:szCs w:val="23"/>
              </w:rPr>
              <w:t xml:space="preserve"> their</w:t>
            </w:r>
            <w:r w:rsidR="009B6E89">
              <w:rPr>
                <w:sz w:val="23"/>
                <w:szCs w:val="23"/>
              </w:rPr>
              <w:t xml:space="preserve"> own expense reports</w:t>
            </w:r>
            <w:r w:rsidR="00965CF2">
              <w:rPr>
                <w:sz w:val="23"/>
                <w:szCs w:val="23"/>
              </w:rPr>
              <w:t>, or review and “approve” their expense reports that were submitted on their behalf by a delegate</w:t>
            </w:r>
          </w:p>
          <w:p w14:paraId="19CADCD5" w14:textId="1603022F" w:rsidR="00117530" w:rsidRDefault="00783BD8">
            <w:pPr>
              <w:numPr>
                <w:ilvl w:val="0"/>
                <w:numId w:val="12"/>
              </w:numPr>
              <w:spacing w:before="120"/>
              <w:rPr>
                <w:sz w:val="23"/>
                <w:szCs w:val="23"/>
              </w:rPr>
            </w:pPr>
            <w:r w:rsidRPr="00D4772C">
              <w:rPr>
                <w:sz w:val="23"/>
                <w:szCs w:val="23"/>
              </w:rPr>
              <w:t xml:space="preserve">submit </w:t>
            </w:r>
            <w:r w:rsidR="009B6E89" w:rsidRPr="00D4772C">
              <w:rPr>
                <w:sz w:val="23"/>
                <w:szCs w:val="23"/>
              </w:rPr>
              <w:t>the</w:t>
            </w:r>
            <w:r w:rsidR="009B6E89">
              <w:rPr>
                <w:sz w:val="23"/>
                <w:szCs w:val="23"/>
              </w:rPr>
              <w:t xml:space="preserve">ir own </w:t>
            </w:r>
            <w:hyperlink r:id="rId10" w:history="1">
              <w:r w:rsidR="009B6E89" w:rsidRPr="005353C4">
                <w:rPr>
                  <w:rStyle w:val="Hyperlink"/>
                  <w:sz w:val="23"/>
                  <w:szCs w:val="23"/>
                </w:rPr>
                <w:t>cash advance request</w:t>
              </w:r>
            </w:hyperlink>
            <w:r w:rsidR="009B6E89">
              <w:rPr>
                <w:sz w:val="23"/>
                <w:szCs w:val="23"/>
              </w:rPr>
              <w:t xml:space="preserve"> (if unit allows cash advances)</w:t>
            </w:r>
          </w:p>
          <w:p w14:paraId="2087DA27" w14:textId="2E4C2E29" w:rsidR="00A27311" w:rsidRDefault="00A27311" w:rsidP="003968E1">
            <w:pPr>
              <w:spacing w:before="120"/>
              <w:ind w:left="360"/>
              <w:rPr>
                <w:sz w:val="23"/>
                <w:szCs w:val="23"/>
              </w:rPr>
            </w:pPr>
          </w:p>
        </w:tc>
      </w:tr>
      <w:tr w:rsidR="00117530" w14:paraId="4CABB059" w14:textId="77777777">
        <w:trPr>
          <w:trHeight w:val="3380"/>
        </w:trPr>
        <w:tc>
          <w:tcPr>
            <w:tcW w:w="4770" w:type="dxa"/>
          </w:tcPr>
          <w:p w14:paraId="2F650600" w14:textId="6AC16827" w:rsidR="00117530" w:rsidRDefault="009B6E89">
            <w:pPr>
              <w:spacing w:before="120"/>
              <w:rPr>
                <w:sz w:val="23"/>
                <w:szCs w:val="23"/>
              </w:rPr>
            </w:pPr>
            <w:r>
              <w:rPr>
                <w:sz w:val="23"/>
                <w:szCs w:val="23"/>
              </w:rPr>
              <w:t xml:space="preserve">The following positions (if any) are authorized to be </w:t>
            </w:r>
            <w:r>
              <w:rPr>
                <w:sz w:val="23"/>
                <w:szCs w:val="23"/>
                <w:u w:val="single"/>
              </w:rPr>
              <w:t>delegates</w:t>
            </w:r>
            <w:r>
              <w:rPr>
                <w:sz w:val="23"/>
                <w:szCs w:val="23"/>
              </w:rPr>
              <w:t xml:space="preserve"> </w:t>
            </w:r>
            <w:r w:rsidR="00965CF2">
              <w:rPr>
                <w:sz w:val="23"/>
                <w:szCs w:val="23"/>
              </w:rPr>
              <w:t xml:space="preserve">for report creation </w:t>
            </w:r>
            <w:r>
              <w:rPr>
                <w:sz w:val="23"/>
                <w:szCs w:val="23"/>
              </w:rPr>
              <w:t xml:space="preserve">in the </w:t>
            </w:r>
            <w:r w:rsidR="00965CF2">
              <w:rPr>
                <w:sz w:val="23"/>
                <w:szCs w:val="23"/>
              </w:rPr>
              <w:t xml:space="preserve">Emburse Enterprise </w:t>
            </w:r>
            <w:r>
              <w:rPr>
                <w:sz w:val="23"/>
                <w:szCs w:val="23"/>
              </w:rPr>
              <w:t xml:space="preserve">Expense </w:t>
            </w:r>
            <w:r w:rsidR="0033503F" w:rsidRPr="00965CF2">
              <w:rPr>
                <w:sz w:val="23"/>
                <w:szCs w:val="23"/>
              </w:rPr>
              <w:t xml:space="preserve">Reporting </w:t>
            </w:r>
            <w:r>
              <w:rPr>
                <w:sz w:val="23"/>
                <w:szCs w:val="23"/>
              </w:rPr>
              <w:t xml:space="preserve">System within the </w:t>
            </w:r>
            <w:r>
              <w:rPr>
                <w:sz w:val="23"/>
                <w:szCs w:val="23"/>
                <w:highlight w:val="yellow"/>
              </w:rPr>
              <w:t>[insert name of school/college/unit/department]</w:t>
            </w:r>
            <w:r>
              <w:rPr>
                <w:sz w:val="23"/>
                <w:szCs w:val="23"/>
              </w:rPr>
              <w:t>:</w:t>
            </w:r>
          </w:p>
        </w:tc>
        <w:tc>
          <w:tcPr>
            <w:tcW w:w="2250" w:type="dxa"/>
          </w:tcPr>
          <w:p w14:paraId="51A40212" w14:textId="77777777" w:rsidR="00117530" w:rsidRDefault="009B6E89">
            <w:pPr>
              <w:spacing w:before="120"/>
              <w:rPr>
                <w:sz w:val="23"/>
                <w:szCs w:val="23"/>
              </w:rPr>
            </w:pPr>
            <w:r>
              <w:rPr>
                <w:sz w:val="23"/>
                <w:szCs w:val="23"/>
                <w:highlight w:val="yellow"/>
              </w:rPr>
              <w:t>[insert appropriate person/position/titles and who they are a delegate for]</w:t>
            </w:r>
            <w:r>
              <w:rPr>
                <w:sz w:val="23"/>
                <w:szCs w:val="23"/>
              </w:rPr>
              <w:t xml:space="preserve">  </w:t>
            </w:r>
          </w:p>
          <w:p w14:paraId="1BF03EBD" w14:textId="77777777" w:rsidR="00117530" w:rsidRDefault="009B6E89">
            <w:pPr>
              <w:spacing w:before="120"/>
              <w:rPr>
                <w:sz w:val="23"/>
                <w:szCs w:val="23"/>
                <w:highlight w:val="yellow"/>
              </w:rPr>
            </w:pPr>
            <w:r>
              <w:rPr>
                <w:sz w:val="23"/>
                <w:szCs w:val="23"/>
              </w:rPr>
              <w:t xml:space="preserve">or See Appendix A (appendix may be useful for larger departments/units or where a multi-level review/approval process is in place) </w:t>
            </w:r>
          </w:p>
        </w:tc>
        <w:tc>
          <w:tcPr>
            <w:tcW w:w="3960" w:type="dxa"/>
          </w:tcPr>
          <w:p w14:paraId="6AA39619" w14:textId="0E033CB5" w:rsidR="00117530" w:rsidRDefault="009B6E89">
            <w:pPr>
              <w:spacing w:before="120"/>
              <w:rPr>
                <w:sz w:val="23"/>
                <w:szCs w:val="23"/>
              </w:rPr>
            </w:pPr>
            <w:r>
              <w:rPr>
                <w:sz w:val="23"/>
                <w:szCs w:val="23"/>
              </w:rPr>
              <w:t xml:space="preserve">Delegates </w:t>
            </w:r>
            <w:r w:rsidR="003968E1">
              <w:rPr>
                <w:sz w:val="23"/>
                <w:szCs w:val="23"/>
              </w:rPr>
              <w:t xml:space="preserve">should </w:t>
            </w:r>
            <w:r>
              <w:rPr>
                <w:sz w:val="23"/>
                <w:szCs w:val="23"/>
              </w:rPr>
              <w:t xml:space="preserve">not do the following tasks: </w:t>
            </w:r>
          </w:p>
          <w:p w14:paraId="56656ED0" w14:textId="7B92FDFA" w:rsidR="00117530" w:rsidRPr="00D4772C" w:rsidRDefault="009B1ED6">
            <w:pPr>
              <w:numPr>
                <w:ilvl w:val="0"/>
                <w:numId w:val="13"/>
              </w:numPr>
              <w:spacing w:before="120"/>
              <w:rPr>
                <w:sz w:val="23"/>
                <w:szCs w:val="23"/>
              </w:rPr>
            </w:pPr>
            <w:r w:rsidRPr="00D4772C">
              <w:rPr>
                <w:sz w:val="23"/>
                <w:szCs w:val="23"/>
              </w:rPr>
              <w:t>submit</w:t>
            </w:r>
            <w:r w:rsidR="009B6E89" w:rsidRPr="00D4772C">
              <w:rPr>
                <w:sz w:val="23"/>
                <w:szCs w:val="23"/>
              </w:rPr>
              <w:t xml:space="preserve"> a cash advance request on behalf of the employee</w:t>
            </w:r>
            <w:r w:rsidR="00A27311">
              <w:rPr>
                <w:sz w:val="23"/>
                <w:szCs w:val="23"/>
              </w:rPr>
              <w:t xml:space="preserve"> </w:t>
            </w:r>
          </w:p>
          <w:p w14:paraId="7FA12192" w14:textId="77777777" w:rsidR="003968E1" w:rsidRDefault="009B6E89" w:rsidP="003968E1">
            <w:pPr>
              <w:numPr>
                <w:ilvl w:val="0"/>
                <w:numId w:val="13"/>
              </w:numPr>
              <w:spacing w:before="120"/>
              <w:rPr>
                <w:sz w:val="23"/>
                <w:szCs w:val="23"/>
              </w:rPr>
            </w:pPr>
            <w:r>
              <w:rPr>
                <w:sz w:val="23"/>
                <w:szCs w:val="23"/>
              </w:rPr>
              <w:t>approve expense reports they helped prepare</w:t>
            </w:r>
          </w:p>
          <w:p w14:paraId="0C58FB41" w14:textId="1C623BE9" w:rsidR="00A27311" w:rsidRDefault="00A27311" w:rsidP="003968E1">
            <w:pPr>
              <w:spacing w:before="120"/>
              <w:rPr>
                <w:sz w:val="23"/>
                <w:szCs w:val="23"/>
              </w:rPr>
            </w:pPr>
            <w:r w:rsidRPr="006766EC">
              <w:rPr>
                <w:b/>
                <w:bCs/>
                <w:i/>
                <w:iCs/>
                <w:sz w:val="23"/>
                <w:szCs w:val="23"/>
              </w:rPr>
              <w:t>NOTE:</w:t>
            </w:r>
            <w:r w:rsidRPr="006766EC">
              <w:rPr>
                <w:i/>
                <w:iCs/>
                <w:sz w:val="23"/>
                <w:szCs w:val="23"/>
              </w:rPr>
              <w:t xml:space="preserve"> SSC report creation team is considered a delegate but does not need to be added to the employee’s profile.</w:t>
            </w:r>
          </w:p>
        </w:tc>
      </w:tr>
      <w:tr w:rsidR="00117530" w14:paraId="1A97914B" w14:textId="77777777" w:rsidTr="00965CF2">
        <w:trPr>
          <w:trHeight w:val="1342"/>
        </w:trPr>
        <w:tc>
          <w:tcPr>
            <w:tcW w:w="4770" w:type="dxa"/>
          </w:tcPr>
          <w:p w14:paraId="719927F6" w14:textId="236BC67C" w:rsidR="00117530" w:rsidRDefault="009B6E89">
            <w:pPr>
              <w:spacing w:before="120"/>
              <w:rPr>
                <w:sz w:val="23"/>
                <w:szCs w:val="23"/>
              </w:rPr>
            </w:pPr>
            <w:r>
              <w:rPr>
                <w:sz w:val="23"/>
                <w:szCs w:val="23"/>
              </w:rPr>
              <w:t xml:space="preserve">The following positions are authorized to </w:t>
            </w:r>
            <w:r w:rsidR="00965CF2">
              <w:rPr>
                <w:sz w:val="23"/>
                <w:szCs w:val="23"/>
              </w:rPr>
              <w:t xml:space="preserve">be </w:t>
            </w:r>
            <w:r w:rsidR="00965CF2" w:rsidRPr="00965CF2">
              <w:rPr>
                <w:sz w:val="23"/>
                <w:szCs w:val="23"/>
                <w:u w:val="single"/>
              </w:rPr>
              <w:t>default</w:t>
            </w:r>
            <w:r>
              <w:rPr>
                <w:sz w:val="23"/>
                <w:szCs w:val="23"/>
                <w:u w:val="single"/>
              </w:rPr>
              <w:t xml:space="preserve"> approvers</w:t>
            </w:r>
            <w:r>
              <w:rPr>
                <w:sz w:val="23"/>
                <w:szCs w:val="23"/>
              </w:rPr>
              <w:t xml:space="preserve"> in the </w:t>
            </w:r>
            <w:r w:rsidR="00965CF2">
              <w:rPr>
                <w:sz w:val="23"/>
                <w:szCs w:val="23"/>
              </w:rPr>
              <w:t>Emburse Enterprise</w:t>
            </w:r>
            <w:r w:rsidRPr="00965CF2">
              <w:rPr>
                <w:sz w:val="23"/>
                <w:szCs w:val="23"/>
              </w:rPr>
              <w:t xml:space="preserve"> Expense </w:t>
            </w:r>
            <w:r w:rsidR="0033503F" w:rsidRPr="00965CF2">
              <w:rPr>
                <w:sz w:val="23"/>
                <w:szCs w:val="23"/>
              </w:rPr>
              <w:t xml:space="preserve">Reporting </w:t>
            </w:r>
            <w:r w:rsidRPr="00965CF2">
              <w:rPr>
                <w:sz w:val="23"/>
                <w:szCs w:val="23"/>
              </w:rPr>
              <w:t xml:space="preserve">System within the </w:t>
            </w:r>
            <w:r w:rsidRPr="00965CF2">
              <w:rPr>
                <w:sz w:val="23"/>
                <w:szCs w:val="23"/>
                <w:highlight w:val="yellow"/>
              </w:rPr>
              <w:t>[inser</w:t>
            </w:r>
            <w:r>
              <w:rPr>
                <w:sz w:val="23"/>
                <w:szCs w:val="23"/>
                <w:highlight w:val="yellow"/>
              </w:rPr>
              <w:t>t name of school/college/unit/department]</w:t>
            </w:r>
            <w:r>
              <w:rPr>
                <w:sz w:val="23"/>
                <w:szCs w:val="23"/>
              </w:rPr>
              <w:t>:</w:t>
            </w:r>
          </w:p>
        </w:tc>
        <w:tc>
          <w:tcPr>
            <w:tcW w:w="2250" w:type="dxa"/>
          </w:tcPr>
          <w:p w14:paraId="1B9EFC35" w14:textId="609FC946" w:rsidR="00117530" w:rsidRDefault="009B6E89">
            <w:pPr>
              <w:spacing w:before="120"/>
              <w:rPr>
                <w:highlight w:val="yellow"/>
              </w:rPr>
            </w:pPr>
            <w:r>
              <w:rPr>
                <w:sz w:val="23"/>
                <w:szCs w:val="23"/>
                <w:highlight w:val="yellow"/>
              </w:rPr>
              <w:t>[insert appropriate person/position/titles and who</w:t>
            </w:r>
            <w:r w:rsidR="00A27311">
              <w:rPr>
                <w:sz w:val="23"/>
                <w:szCs w:val="23"/>
                <w:highlight w:val="yellow"/>
              </w:rPr>
              <w:t>se</w:t>
            </w:r>
            <w:r>
              <w:rPr>
                <w:sz w:val="23"/>
                <w:szCs w:val="23"/>
                <w:highlight w:val="yellow"/>
              </w:rPr>
              <w:t xml:space="preserve"> expense reports they are responsible to approve]</w:t>
            </w:r>
            <w:r>
              <w:rPr>
                <w:color w:val="FF0000"/>
                <w:sz w:val="23"/>
                <w:szCs w:val="23"/>
              </w:rPr>
              <w:t xml:space="preserve"> </w:t>
            </w:r>
            <w:r>
              <w:rPr>
                <w:sz w:val="23"/>
                <w:szCs w:val="23"/>
              </w:rPr>
              <w:t>or See Appendix A</w:t>
            </w:r>
            <w:r>
              <w:rPr>
                <w:color w:val="FF0000"/>
                <w:sz w:val="23"/>
                <w:szCs w:val="23"/>
              </w:rPr>
              <w:t xml:space="preserve"> </w:t>
            </w:r>
          </w:p>
        </w:tc>
        <w:tc>
          <w:tcPr>
            <w:tcW w:w="3960" w:type="dxa"/>
          </w:tcPr>
          <w:p w14:paraId="18983968" w14:textId="2D4FDF5B" w:rsidR="00117530" w:rsidRPr="00965CF2" w:rsidRDefault="00965CF2">
            <w:pPr>
              <w:spacing w:before="120"/>
              <w:rPr>
                <w:sz w:val="23"/>
                <w:szCs w:val="23"/>
              </w:rPr>
            </w:pPr>
            <w:r>
              <w:rPr>
                <w:sz w:val="23"/>
                <w:szCs w:val="23"/>
              </w:rPr>
              <w:t>The default</w:t>
            </w:r>
            <w:r w:rsidR="009B6E89">
              <w:rPr>
                <w:sz w:val="23"/>
                <w:szCs w:val="23"/>
              </w:rPr>
              <w:t xml:space="preserve"> approver should be </w:t>
            </w:r>
            <w:r w:rsidR="008A45F5">
              <w:rPr>
                <w:sz w:val="23"/>
                <w:szCs w:val="23"/>
              </w:rPr>
              <w:t xml:space="preserve">a </w:t>
            </w:r>
            <w:r w:rsidR="009B6E89">
              <w:rPr>
                <w:sz w:val="23"/>
                <w:szCs w:val="23"/>
              </w:rPr>
              <w:t xml:space="preserve">person in a </w:t>
            </w:r>
            <w:r w:rsidR="008A45F5">
              <w:rPr>
                <w:sz w:val="23"/>
                <w:szCs w:val="23"/>
              </w:rPr>
              <w:t>higher-level</w:t>
            </w:r>
            <w:r w:rsidR="009B6E89">
              <w:rPr>
                <w:sz w:val="23"/>
                <w:szCs w:val="23"/>
              </w:rPr>
              <w:t xml:space="preserve"> p</w:t>
            </w:r>
            <w:r w:rsidR="00B44F87">
              <w:rPr>
                <w:sz w:val="23"/>
                <w:szCs w:val="23"/>
              </w:rPr>
              <w:t>0</w:t>
            </w:r>
            <w:r w:rsidR="009B6E89">
              <w:rPr>
                <w:sz w:val="23"/>
                <w:szCs w:val="23"/>
              </w:rPr>
              <w:t xml:space="preserve">osition of authority who is able to determine </w:t>
            </w:r>
            <w:r w:rsidR="008A45F5">
              <w:rPr>
                <w:sz w:val="23"/>
                <w:szCs w:val="23"/>
              </w:rPr>
              <w:t xml:space="preserve">the </w:t>
            </w:r>
            <w:r w:rsidR="009B6E89">
              <w:rPr>
                <w:sz w:val="23"/>
                <w:szCs w:val="23"/>
              </w:rPr>
              <w:t xml:space="preserve">appropriateness and reasonableness of expenses. If </w:t>
            </w:r>
            <w:r w:rsidR="008A45F5">
              <w:rPr>
                <w:sz w:val="23"/>
                <w:szCs w:val="23"/>
              </w:rPr>
              <w:t xml:space="preserve">the </w:t>
            </w:r>
            <w:r w:rsidR="009B6E89">
              <w:rPr>
                <w:sz w:val="23"/>
                <w:szCs w:val="23"/>
              </w:rPr>
              <w:t>person in the higher</w:t>
            </w:r>
            <w:r w:rsidR="008A45F5">
              <w:rPr>
                <w:sz w:val="23"/>
                <w:szCs w:val="23"/>
              </w:rPr>
              <w:t>-</w:t>
            </w:r>
            <w:r w:rsidR="009B6E89">
              <w:rPr>
                <w:sz w:val="23"/>
                <w:szCs w:val="23"/>
              </w:rPr>
              <w:t xml:space="preserve">level position of authority cannot serve as the </w:t>
            </w:r>
            <w:r w:rsidR="002F1154">
              <w:rPr>
                <w:sz w:val="23"/>
                <w:szCs w:val="23"/>
              </w:rPr>
              <w:t xml:space="preserve">default </w:t>
            </w:r>
            <w:r w:rsidR="009B6E89">
              <w:rPr>
                <w:sz w:val="23"/>
                <w:szCs w:val="23"/>
              </w:rPr>
              <w:t xml:space="preserve">approver, </w:t>
            </w:r>
            <w:r w:rsidR="00E830A1" w:rsidRPr="000C71E3">
              <w:rPr>
                <w:sz w:val="23"/>
                <w:szCs w:val="23"/>
              </w:rPr>
              <w:t xml:space="preserve">they </w:t>
            </w:r>
            <w:r w:rsidR="009B6E89" w:rsidRPr="000C71E3">
              <w:rPr>
                <w:sz w:val="23"/>
                <w:szCs w:val="23"/>
              </w:rPr>
              <w:t xml:space="preserve">should </w:t>
            </w:r>
            <w:r w:rsidR="009B6E89" w:rsidRPr="000C71E3">
              <w:rPr>
                <w:sz w:val="23"/>
                <w:szCs w:val="23"/>
              </w:rPr>
              <w:lastRenderedPageBreak/>
              <w:t>delegate the</w:t>
            </w:r>
            <w:r w:rsidR="009B6E89" w:rsidRPr="00965CF2">
              <w:rPr>
                <w:sz w:val="23"/>
                <w:szCs w:val="23"/>
              </w:rPr>
              <w:t xml:space="preserve"> role in writing using the Authorization by Signature form</w:t>
            </w:r>
            <w:r w:rsidR="00235D30" w:rsidRPr="00965CF2">
              <w:rPr>
                <w:sz w:val="23"/>
                <w:szCs w:val="23"/>
              </w:rPr>
              <w:t xml:space="preserve"> found</w:t>
            </w:r>
            <w:r w:rsidR="00E50BC0" w:rsidRPr="00965CF2">
              <w:rPr>
                <w:sz w:val="23"/>
                <w:szCs w:val="23"/>
              </w:rPr>
              <w:t xml:space="preserve"> on</w:t>
            </w:r>
            <w:r w:rsidR="00235D30" w:rsidRPr="00965CF2">
              <w:rPr>
                <w:sz w:val="23"/>
                <w:szCs w:val="23"/>
              </w:rPr>
              <w:t xml:space="preserve"> the </w:t>
            </w:r>
            <w:hyperlink r:id="rId11" w:history="1">
              <w:r w:rsidR="00235D30" w:rsidRPr="0063725C">
                <w:rPr>
                  <w:rStyle w:val="Hyperlink"/>
                  <w:color w:val="0000FF"/>
                  <w:sz w:val="23"/>
                  <w:szCs w:val="23"/>
                </w:rPr>
                <w:t>Forms</w:t>
              </w:r>
            </w:hyperlink>
            <w:r w:rsidR="00235D30" w:rsidRPr="00E50BC0">
              <w:rPr>
                <w:color w:val="FF0000"/>
                <w:sz w:val="23"/>
                <w:szCs w:val="23"/>
              </w:rPr>
              <w:t xml:space="preserve"> </w:t>
            </w:r>
            <w:r w:rsidR="00235D30" w:rsidRPr="00965CF2">
              <w:rPr>
                <w:sz w:val="23"/>
                <w:szCs w:val="23"/>
              </w:rPr>
              <w:t>page under Travel &amp; Expense.</w:t>
            </w:r>
          </w:p>
          <w:p w14:paraId="3D3E5033" w14:textId="64768450" w:rsidR="00A44960" w:rsidRPr="005B3F7A" w:rsidRDefault="005B3F7A">
            <w:pPr>
              <w:spacing w:before="120"/>
              <w:rPr>
                <w:i/>
                <w:sz w:val="23"/>
                <w:szCs w:val="23"/>
              </w:rPr>
            </w:pPr>
            <w:r w:rsidRPr="00D4772C">
              <w:rPr>
                <w:b/>
                <w:i/>
                <w:sz w:val="23"/>
                <w:szCs w:val="23"/>
              </w:rPr>
              <w:t>NOTE:</w:t>
            </w:r>
            <w:r w:rsidRPr="00D4772C">
              <w:rPr>
                <w:i/>
                <w:sz w:val="23"/>
                <w:szCs w:val="23"/>
              </w:rPr>
              <w:t xml:space="preserve"> </w:t>
            </w:r>
            <w:r w:rsidR="00A44960" w:rsidRPr="00CC1D82">
              <w:rPr>
                <w:i/>
                <w:sz w:val="23"/>
                <w:szCs w:val="23"/>
              </w:rPr>
              <w:t>Avoid</w:t>
            </w:r>
            <w:r w:rsidR="00A27311" w:rsidRPr="00CC1D82">
              <w:rPr>
                <w:i/>
                <w:sz w:val="23"/>
                <w:szCs w:val="23"/>
              </w:rPr>
              <w:t xml:space="preserve"> </w:t>
            </w:r>
            <w:r w:rsidR="00A44960" w:rsidRPr="00D4772C">
              <w:rPr>
                <w:i/>
                <w:sz w:val="23"/>
                <w:szCs w:val="23"/>
              </w:rPr>
              <w:t xml:space="preserve">reciprocating approvers and approving the expenses of </w:t>
            </w:r>
            <w:r w:rsidR="00A27311">
              <w:rPr>
                <w:i/>
                <w:sz w:val="23"/>
                <w:szCs w:val="23"/>
              </w:rPr>
              <w:t>family and friends</w:t>
            </w:r>
            <w:r w:rsidR="00A44960" w:rsidRPr="00D4772C">
              <w:rPr>
                <w:i/>
                <w:sz w:val="23"/>
                <w:szCs w:val="23"/>
              </w:rPr>
              <w:t>.</w:t>
            </w:r>
            <w:r w:rsidR="00A27311">
              <w:rPr>
                <w:i/>
                <w:sz w:val="23"/>
                <w:szCs w:val="23"/>
              </w:rPr>
              <w:t xml:space="preserve"> </w:t>
            </w:r>
            <w:r w:rsidR="00B976F0">
              <w:rPr>
                <w:i/>
                <w:sz w:val="23"/>
                <w:szCs w:val="23"/>
              </w:rPr>
              <w:t xml:space="preserve">See </w:t>
            </w:r>
            <w:hyperlink r:id="rId12" w:history="1">
              <w:r w:rsidR="00B976F0" w:rsidRPr="00B976F0">
                <w:rPr>
                  <w:rStyle w:val="Hyperlink"/>
                  <w:i/>
                  <w:sz w:val="23"/>
                  <w:szCs w:val="23"/>
                </w:rPr>
                <w:t>Expense Approver Roles &amp; Responsibilities</w:t>
              </w:r>
            </w:hyperlink>
            <w:r w:rsidR="00B976F0">
              <w:rPr>
                <w:i/>
                <w:sz w:val="23"/>
                <w:szCs w:val="23"/>
              </w:rPr>
              <w:t xml:space="preserve"> on the Internal Controls website.</w:t>
            </w:r>
          </w:p>
        </w:tc>
      </w:tr>
      <w:tr w:rsidR="00117530" w14:paraId="1D982AE8" w14:textId="77777777">
        <w:trPr>
          <w:trHeight w:val="2140"/>
        </w:trPr>
        <w:tc>
          <w:tcPr>
            <w:tcW w:w="4770" w:type="dxa"/>
          </w:tcPr>
          <w:p w14:paraId="43AD98C7" w14:textId="5B991557" w:rsidR="006766EC" w:rsidRPr="006766EC" w:rsidRDefault="009B6E89">
            <w:pPr>
              <w:spacing w:before="120"/>
              <w:rPr>
                <w:sz w:val="23"/>
                <w:szCs w:val="23"/>
              </w:rPr>
            </w:pPr>
            <w:r>
              <w:rPr>
                <w:sz w:val="23"/>
                <w:szCs w:val="23"/>
              </w:rPr>
              <w:lastRenderedPageBreak/>
              <w:t xml:space="preserve">The following positions (if any) are authorized to be </w:t>
            </w:r>
            <w:r w:rsidR="00965CF2">
              <w:rPr>
                <w:sz w:val="23"/>
                <w:szCs w:val="23"/>
                <w:u w:val="single"/>
              </w:rPr>
              <w:t>added approvers</w:t>
            </w:r>
            <w:r>
              <w:rPr>
                <w:sz w:val="23"/>
                <w:szCs w:val="23"/>
              </w:rPr>
              <w:t xml:space="preserve"> in the </w:t>
            </w:r>
            <w:r w:rsidR="00965CF2">
              <w:rPr>
                <w:sz w:val="23"/>
                <w:szCs w:val="23"/>
              </w:rPr>
              <w:t xml:space="preserve">Emburse Enterprise </w:t>
            </w:r>
            <w:r w:rsidR="0033503F" w:rsidRPr="00965CF2">
              <w:rPr>
                <w:sz w:val="23"/>
                <w:szCs w:val="23"/>
              </w:rPr>
              <w:t xml:space="preserve">Expense Reporting </w:t>
            </w:r>
            <w:r w:rsidRPr="00965CF2">
              <w:rPr>
                <w:sz w:val="23"/>
                <w:szCs w:val="23"/>
              </w:rPr>
              <w:t>Sy</w:t>
            </w:r>
            <w:r>
              <w:rPr>
                <w:sz w:val="23"/>
                <w:szCs w:val="23"/>
              </w:rPr>
              <w:t xml:space="preserve">stem within the </w:t>
            </w:r>
            <w:r>
              <w:rPr>
                <w:sz w:val="23"/>
                <w:szCs w:val="23"/>
                <w:highlight w:val="yellow"/>
              </w:rPr>
              <w:t>[insert name of school/college/unit/department]</w:t>
            </w:r>
            <w:r>
              <w:rPr>
                <w:sz w:val="23"/>
                <w:szCs w:val="23"/>
              </w:rPr>
              <w:t>:</w:t>
            </w:r>
          </w:p>
        </w:tc>
        <w:tc>
          <w:tcPr>
            <w:tcW w:w="2250" w:type="dxa"/>
          </w:tcPr>
          <w:p w14:paraId="75CADC69" w14:textId="3653FE9F" w:rsidR="00117530" w:rsidRDefault="009B6E89">
            <w:pPr>
              <w:spacing w:before="120"/>
              <w:rPr>
                <w:sz w:val="23"/>
                <w:szCs w:val="23"/>
                <w:highlight w:val="yellow"/>
              </w:rPr>
            </w:pPr>
            <w:r>
              <w:rPr>
                <w:sz w:val="23"/>
                <w:szCs w:val="23"/>
                <w:highlight w:val="yellow"/>
              </w:rPr>
              <w:t xml:space="preserve">[insert appropriate person/position/titles and </w:t>
            </w:r>
            <w:r w:rsidR="002373CE">
              <w:rPr>
                <w:sz w:val="23"/>
                <w:szCs w:val="23"/>
                <w:highlight w:val="yellow"/>
              </w:rPr>
              <w:t>whose</w:t>
            </w:r>
            <w:r>
              <w:rPr>
                <w:sz w:val="23"/>
                <w:szCs w:val="23"/>
                <w:highlight w:val="yellow"/>
              </w:rPr>
              <w:t xml:space="preserve"> expense reports they are responsible to approve]</w:t>
            </w:r>
            <w:r w:rsidR="006766EC">
              <w:rPr>
                <w:sz w:val="23"/>
                <w:szCs w:val="23"/>
              </w:rPr>
              <w:t xml:space="preserve"> </w:t>
            </w:r>
            <w:r>
              <w:rPr>
                <w:sz w:val="23"/>
                <w:szCs w:val="23"/>
              </w:rPr>
              <w:t>or See Appendix A</w:t>
            </w:r>
          </w:p>
        </w:tc>
        <w:tc>
          <w:tcPr>
            <w:tcW w:w="3960" w:type="dxa"/>
          </w:tcPr>
          <w:p w14:paraId="0276AB59" w14:textId="2A053D60" w:rsidR="00117530" w:rsidRPr="006766EC" w:rsidRDefault="006766EC">
            <w:pPr>
              <w:spacing w:before="120"/>
              <w:rPr>
                <w:sz w:val="23"/>
                <w:szCs w:val="23"/>
              </w:rPr>
            </w:pPr>
            <w:r>
              <w:rPr>
                <w:sz w:val="23"/>
                <w:szCs w:val="23"/>
              </w:rPr>
              <w:t>To add approvers, go to the add approver option in Emburse Enterprise.</w:t>
            </w:r>
            <w:r w:rsidR="00A27311">
              <w:rPr>
                <w:sz w:val="23"/>
                <w:szCs w:val="23"/>
              </w:rPr>
              <w:t xml:space="preserve"> </w:t>
            </w:r>
            <w:r w:rsidR="000A1459">
              <w:rPr>
                <w:sz w:val="23"/>
                <w:szCs w:val="23"/>
              </w:rPr>
              <w:t xml:space="preserve"> See instructions under </w:t>
            </w:r>
            <w:hyperlink r:id="rId13" w:anchor="Adding%20More%20Approvers%20to%20an%20Expense%20Report" w:history="1">
              <w:r w:rsidR="000A1459" w:rsidRPr="000A1459">
                <w:rPr>
                  <w:rStyle w:val="Hyperlink"/>
                  <w:sz w:val="23"/>
                  <w:szCs w:val="23"/>
                </w:rPr>
                <w:t>Adding More Approvers to an Expense Report</w:t>
              </w:r>
            </w:hyperlink>
            <w:r w:rsidR="000A1459">
              <w:rPr>
                <w:sz w:val="23"/>
                <w:szCs w:val="23"/>
              </w:rPr>
              <w:t>.</w:t>
            </w:r>
          </w:p>
        </w:tc>
      </w:tr>
      <w:tr w:rsidR="00117530" w14:paraId="63617388" w14:textId="77777777">
        <w:trPr>
          <w:trHeight w:val="2680"/>
        </w:trPr>
        <w:tc>
          <w:tcPr>
            <w:tcW w:w="4770" w:type="dxa"/>
          </w:tcPr>
          <w:p w14:paraId="65F7806B" w14:textId="77777777" w:rsidR="000A1459" w:rsidRDefault="009B6E89">
            <w:pPr>
              <w:spacing w:before="120"/>
              <w:rPr>
                <w:sz w:val="23"/>
                <w:szCs w:val="23"/>
              </w:rPr>
            </w:pPr>
            <w:r>
              <w:rPr>
                <w:sz w:val="23"/>
                <w:szCs w:val="23"/>
              </w:rPr>
              <w:t xml:space="preserve">The </w:t>
            </w:r>
            <w:r>
              <w:rPr>
                <w:sz w:val="23"/>
                <w:szCs w:val="23"/>
                <w:highlight w:val="yellow"/>
              </w:rPr>
              <w:t>[insert name of school/college/unit/ department]</w:t>
            </w:r>
            <w:r>
              <w:rPr>
                <w:sz w:val="23"/>
                <w:szCs w:val="23"/>
              </w:rPr>
              <w:t xml:space="preserve"> has established the following approval process</w:t>
            </w:r>
            <w:r w:rsidR="006766EC">
              <w:rPr>
                <w:sz w:val="23"/>
                <w:szCs w:val="23"/>
              </w:rPr>
              <w:t>: [</w:t>
            </w:r>
            <w:r>
              <w:rPr>
                <w:sz w:val="23"/>
                <w:szCs w:val="23"/>
                <w:highlight w:val="yellow"/>
              </w:rPr>
              <w:t>insert methodology for approval process (</w:t>
            </w:r>
            <w:r w:rsidR="00C23474" w:rsidRPr="00AA56AB">
              <w:rPr>
                <w:sz w:val="23"/>
                <w:szCs w:val="23"/>
                <w:highlight w:val="yellow"/>
              </w:rPr>
              <w:t>e.g</w:t>
            </w:r>
            <w:r w:rsidRPr="00AA56AB">
              <w:rPr>
                <w:sz w:val="23"/>
                <w:szCs w:val="23"/>
                <w:highlight w:val="yellow"/>
              </w:rPr>
              <w:t xml:space="preserve">. </w:t>
            </w:r>
            <w:r>
              <w:rPr>
                <w:sz w:val="23"/>
                <w:szCs w:val="23"/>
                <w:highlight w:val="yellow"/>
              </w:rPr>
              <w:t>all</w:t>
            </w:r>
            <w:r w:rsidR="006766EC">
              <w:rPr>
                <w:sz w:val="23"/>
                <w:szCs w:val="23"/>
                <w:highlight w:val="yellow"/>
              </w:rPr>
              <w:t xml:space="preserve"> drafted</w:t>
            </w:r>
            <w:r>
              <w:rPr>
                <w:sz w:val="23"/>
                <w:szCs w:val="23"/>
                <w:highlight w:val="yellow"/>
              </w:rPr>
              <w:t xml:space="preserve"> expense reports are first reviewed </w:t>
            </w:r>
            <w:r w:rsidR="006766EC">
              <w:rPr>
                <w:sz w:val="23"/>
                <w:szCs w:val="23"/>
                <w:highlight w:val="yellow"/>
              </w:rPr>
              <w:t>and submitted by an expense delegate</w:t>
            </w:r>
            <w:r>
              <w:rPr>
                <w:sz w:val="23"/>
                <w:szCs w:val="23"/>
                <w:highlight w:val="yellow"/>
              </w:rPr>
              <w:t>]</w:t>
            </w:r>
            <w:r>
              <w:rPr>
                <w:sz w:val="23"/>
                <w:szCs w:val="23"/>
              </w:rPr>
              <w:t xml:space="preserve"> and has instructed employees</w:t>
            </w:r>
            <w:r w:rsidR="006766EC">
              <w:rPr>
                <w:sz w:val="23"/>
                <w:szCs w:val="23"/>
              </w:rPr>
              <w:t xml:space="preserve"> to add specified expense delegates to</w:t>
            </w:r>
            <w:r>
              <w:rPr>
                <w:sz w:val="23"/>
                <w:szCs w:val="23"/>
              </w:rPr>
              <w:t xml:space="preserve"> their profile accordingly.</w:t>
            </w:r>
            <w:r w:rsidR="006766EC">
              <w:rPr>
                <w:sz w:val="23"/>
                <w:szCs w:val="23"/>
              </w:rPr>
              <w:t xml:space="preserve"> </w:t>
            </w:r>
            <w:r w:rsidR="00C23474">
              <w:rPr>
                <w:sz w:val="23"/>
                <w:szCs w:val="23"/>
              </w:rPr>
              <w:t xml:space="preserve"> </w:t>
            </w:r>
          </w:p>
          <w:p w14:paraId="71B2DB40" w14:textId="3FF2F03F" w:rsidR="00117530" w:rsidRDefault="000A1459">
            <w:pPr>
              <w:spacing w:before="120"/>
              <w:rPr>
                <w:sz w:val="23"/>
                <w:szCs w:val="23"/>
              </w:rPr>
            </w:pPr>
            <w:r>
              <w:rPr>
                <w:b/>
                <w:bCs/>
                <w:i/>
                <w:iCs/>
                <w:sz w:val="23"/>
                <w:szCs w:val="23"/>
              </w:rPr>
              <w:t xml:space="preserve">NOTE: </w:t>
            </w:r>
            <w:r>
              <w:rPr>
                <w:i/>
                <w:iCs/>
                <w:sz w:val="23"/>
                <w:szCs w:val="23"/>
              </w:rPr>
              <w:t>For instructions to</w:t>
            </w:r>
            <w:r>
              <w:rPr>
                <w:sz w:val="23"/>
                <w:szCs w:val="23"/>
              </w:rPr>
              <w:t xml:space="preserve"> </w:t>
            </w:r>
            <w:r w:rsidRPr="000A1459">
              <w:rPr>
                <w:i/>
                <w:iCs/>
                <w:sz w:val="23"/>
                <w:szCs w:val="23"/>
              </w:rPr>
              <w:t xml:space="preserve">add an expense delegate see </w:t>
            </w:r>
            <w:hyperlink r:id="rId14" w:anchor="Authorize" w:history="1">
              <w:r w:rsidRPr="000A1459">
                <w:rPr>
                  <w:rStyle w:val="Hyperlink"/>
                  <w:i/>
                  <w:iCs/>
                  <w:sz w:val="23"/>
                  <w:szCs w:val="23"/>
                </w:rPr>
                <w:t>Authorize a User to Work for You</w:t>
              </w:r>
            </w:hyperlink>
            <w:r w:rsidRPr="000A1459">
              <w:rPr>
                <w:i/>
                <w:iCs/>
                <w:sz w:val="23"/>
                <w:szCs w:val="23"/>
              </w:rPr>
              <w:t>.</w:t>
            </w:r>
          </w:p>
        </w:tc>
        <w:tc>
          <w:tcPr>
            <w:tcW w:w="2250" w:type="dxa"/>
          </w:tcPr>
          <w:p w14:paraId="75921657" w14:textId="5FE05599" w:rsidR="00117530" w:rsidRDefault="006766EC">
            <w:pPr>
              <w:spacing w:before="120"/>
              <w:rPr>
                <w:sz w:val="23"/>
                <w:szCs w:val="23"/>
                <w:highlight w:val="yellow"/>
              </w:rPr>
            </w:pPr>
            <w:r>
              <w:rPr>
                <w:sz w:val="23"/>
                <w:szCs w:val="23"/>
                <w:highlight w:val="yellow"/>
              </w:rPr>
              <w:t xml:space="preserve">[insert appropriate person/position/titles and </w:t>
            </w:r>
            <w:r w:rsidR="002373CE">
              <w:rPr>
                <w:sz w:val="23"/>
                <w:szCs w:val="23"/>
                <w:highlight w:val="yellow"/>
              </w:rPr>
              <w:t>whose</w:t>
            </w:r>
            <w:r>
              <w:rPr>
                <w:sz w:val="23"/>
                <w:szCs w:val="23"/>
                <w:highlight w:val="yellow"/>
              </w:rPr>
              <w:t xml:space="preserve"> expense reports they are responsible to approve]</w:t>
            </w:r>
            <w:r>
              <w:rPr>
                <w:sz w:val="23"/>
                <w:szCs w:val="23"/>
              </w:rPr>
              <w:t xml:space="preserve"> or See Appendix A</w:t>
            </w:r>
          </w:p>
        </w:tc>
        <w:tc>
          <w:tcPr>
            <w:tcW w:w="3960" w:type="dxa"/>
          </w:tcPr>
          <w:p w14:paraId="38CEC20D" w14:textId="3D2CB07D" w:rsidR="00117530" w:rsidRDefault="006766EC">
            <w:pPr>
              <w:spacing w:before="120"/>
              <w:rPr>
                <w:sz w:val="23"/>
                <w:szCs w:val="23"/>
              </w:rPr>
            </w:pPr>
            <w:r>
              <w:rPr>
                <w:sz w:val="23"/>
                <w:szCs w:val="23"/>
              </w:rPr>
              <w:t>For description of Emburse Enterprise roles see</w:t>
            </w:r>
            <w:r w:rsidR="004D31A4">
              <w:rPr>
                <w:sz w:val="23"/>
                <w:szCs w:val="23"/>
              </w:rPr>
              <w:t xml:space="preserve"> </w:t>
            </w:r>
            <w:hyperlink r:id="rId15" w:history="1">
              <w:r w:rsidR="004D31A4" w:rsidRPr="004D31A4">
                <w:rPr>
                  <w:rStyle w:val="Hyperlink"/>
                  <w:sz w:val="23"/>
                  <w:szCs w:val="23"/>
                </w:rPr>
                <w:t>Emburse Enterprise: Delegate and Approver Functions</w:t>
              </w:r>
            </w:hyperlink>
            <w:r w:rsidR="00826AD6">
              <w:t>.</w:t>
            </w:r>
          </w:p>
          <w:p w14:paraId="1E1322BB" w14:textId="77777777" w:rsidR="006766EC" w:rsidRDefault="006766EC">
            <w:pPr>
              <w:spacing w:before="120"/>
              <w:rPr>
                <w:sz w:val="23"/>
                <w:szCs w:val="23"/>
              </w:rPr>
            </w:pPr>
          </w:p>
          <w:p w14:paraId="006FFD9F" w14:textId="19409D7E" w:rsidR="006766EC" w:rsidRPr="006766EC" w:rsidRDefault="006766EC">
            <w:pPr>
              <w:spacing w:before="120"/>
              <w:rPr>
                <w:i/>
                <w:iCs/>
                <w:sz w:val="23"/>
                <w:szCs w:val="23"/>
              </w:rPr>
            </w:pPr>
            <w:r w:rsidRPr="006766EC">
              <w:rPr>
                <w:b/>
                <w:bCs/>
                <w:i/>
                <w:iCs/>
                <w:sz w:val="23"/>
                <w:szCs w:val="23"/>
              </w:rPr>
              <w:t>NOTE:</w:t>
            </w:r>
            <w:r w:rsidRPr="006766EC">
              <w:rPr>
                <w:i/>
                <w:iCs/>
                <w:sz w:val="23"/>
                <w:szCs w:val="23"/>
              </w:rPr>
              <w:t xml:space="preserve"> SSC report creation team is considered a delegate but does not need to be added to the employee’s profile.</w:t>
            </w:r>
          </w:p>
        </w:tc>
      </w:tr>
      <w:tr w:rsidR="00117530" w14:paraId="60E3C901" w14:textId="77777777">
        <w:trPr>
          <w:trHeight w:val="1880"/>
        </w:trPr>
        <w:tc>
          <w:tcPr>
            <w:tcW w:w="4770" w:type="dxa"/>
          </w:tcPr>
          <w:p w14:paraId="68FAC8A9" w14:textId="14FEA32D" w:rsidR="00117530" w:rsidRDefault="009B6E89">
            <w:pPr>
              <w:spacing w:before="120"/>
              <w:rPr>
                <w:sz w:val="23"/>
                <w:szCs w:val="23"/>
              </w:rPr>
            </w:pPr>
            <w:r>
              <w:rPr>
                <w:sz w:val="23"/>
                <w:szCs w:val="23"/>
              </w:rPr>
              <w:t xml:space="preserve">Ensure </w:t>
            </w:r>
            <w:r w:rsidR="006766EC">
              <w:rPr>
                <w:sz w:val="23"/>
                <w:szCs w:val="23"/>
              </w:rPr>
              <w:t xml:space="preserve">account settings information </w:t>
            </w:r>
            <w:r>
              <w:rPr>
                <w:sz w:val="23"/>
                <w:szCs w:val="23"/>
              </w:rPr>
              <w:t xml:space="preserve">is accurate/appropriate for all users by </w:t>
            </w:r>
            <w:r>
              <w:rPr>
                <w:sz w:val="23"/>
                <w:szCs w:val="23"/>
                <w:highlight w:val="yellow"/>
              </w:rPr>
              <w:t xml:space="preserve">[insert methodology for checking users’ </w:t>
            </w:r>
            <w:r w:rsidR="006766EC">
              <w:rPr>
                <w:sz w:val="23"/>
                <w:szCs w:val="23"/>
                <w:highlight w:val="yellow"/>
              </w:rPr>
              <w:t>account settings information</w:t>
            </w:r>
            <w:r>
              <w:rPr>
                <w:sz w:val="23"/>
                <w:szCs w:val="23"/>
                <w:highlight w:val="yellow"/>
              </w:rPr>
              <w:t xml:space="preserve"> (</w:t>
            </w:r>
            <w:r w:rsidR="00AA56AB">
              <w:rPr>
                <w:sz w:val="23"/>
                <w:szCs w:val="23"/>
                <w:highlight w:val="yellow"/>
              </w:rPr>
              <w:t>e.g</w:t>
            </w:r>
            <w:r>
              <w:rPr>
                <w:sz w:val="23"/>
                <w:szCs w:val="23"/>
                <w:highlight w:val="yellow"/>
              </w:rPr>
              <w:t xml:space="preserve">. </w:t>
            </w:r>
            <w:r w:rsidR="006B5643">
              <w:rPr>
                <w:sz w:val="23"/>
                <w:szCs w:val="23"/>
                <w:highlight w:val="yellow"/>
              </w:rPr>
              <w:t>annually</w:t>
            </w:r>
            <w:r w:rsidRPr="00C23474">
              <w:rPr>
                <w:color w:val="FF0000"/>
                <w:sz w:val="23"/>
                <w:szCs w:val="23"/>
                <w:highlight w:val="yellow"/>
              </w:rPr>
              <w:t xml:space="preserve"> </w:t>
            </w:r>
            <w:r>
              <w:rPr>
                <w:sz w:val="23"/>
                <w:szCs w:val="23"/>
                <w:highlight w:val="yellow"/>
              </w:rPr>
              <w:t xml:space="preserve">reviewing </w:t>
            </w:r>
            <w:r w:rsidR="005F5916">
              <w:rPr>
                <w:sz w:val="23"/>
                <w:szCs w:val="23"/>
                <w:highlight w:val="yellow"/>
              </w:rPr>
              <w:t xml:space="preserve">FN06 Procurement Emburse Enterprise </w:t>
            </w:r>
            <w:r>
              <w:rPr>
                <w:sz w:val="23"/>
                <w:szCs w:val="23"/>
                <w:highlight w:val="yellow"/>
              </w:rPr>
              <w:t>Employee Profile</w:t>
            </w:r>
            <w:r w:rsidR="005F5916">
              <w:rPr>
                <w:sz w:val="23"/>
                <w:szCs w:val="23"/>
                <w:highlight w:val="yellow"/>
              </w:rPr>
              <w:t xml:space="preserve"> </w:t>
            </w:r>
            <w:r>
              <w:rPr>
                <w:sz w:val="23"/>
                <w:szCs w:val="23"/>
                <w:highlight w:val="yellow"/>
              </w:rPr>
              <w:t>in Business Objects)]</w:t>
            </w:r>
            <w:r>
              <w:rPr>
                <w:sz w:val="23"/>
                <w:szCs w:val="23"/>
              </w:rPr>
              <w:t xml:space="preserve"> </w:t>
            </w:r>
          </w:p>
          <w:p w14:paraId="2C9A2025" w14:textId="526A1AA1" w:rsidR="00C23474" w:rsidRDefault="00C23474" w:rsidP="009A3D5F">
            <w:pPr>
              <w:spacing w:before="120"/>
              <w:rPr>
                <w:sz w:val="23"/>
                <w:szCs w:val="23"/>
              </w:rPr>
            </w:pPr>
          </w:p>
        </w:tc>
        <w:tc>
          <w:tcPr>
            <w:tcW w:w="2250" w:type="dxa"/>
          </w:tcPr>
          <w:p w14:paraId="2FCFF46C" w14:textId="77777777" w:rsidR="00117530" w:rsidRDefault="009B6E89">
            <w:pPr>
              <w:spacing w:before="120"/>
              <w:rPr>
                <w:sz w:val="23"/>
                <w:szCs w:val="23"/>
              </w:rPr>
            </w:pPr>
            <w:r>
              <w:rPr>
                <w:sz w:val="23"/>
                <w:szCs w:val="23"/>
                <w:highlight w:val="yellow"/>
              </w:rPr>
              <w:t>[insert appropriate person/position/titles]</w:t>
            </w:r>
            <w:r>
              <w:rPr>
                <w:sz w:val="23"/>
                <w:szCs w:val="23"/>
              </w:rPr>
              <w:t xml:space="preserve"> </w:t>
            </w:r>
          </w:p>
        </w:tc>
        <w:tc>
          <w:tcPr>
            <w:tcW w:w="3960" w:type="dxa"/>
          </w:tcPr>
          <w:p w14:paraId="24AD2A51" w14:textId="77777777" w:rsidR="005F5916" w:rsidRDefault="005F5916" w:rsidP="002414BA">
            <w:pPr>
              <w:spacing w:before="120"/>
              <w:rPr>
                <w:sz w:val="23"/>
                <w:szCs w:val="23"/>
              </w:rPr>
            </w:pPr>
            <w:r>
              <w:rPr>
                <w:sz w:val="23"/>
                <w:szCs w:val="23"/>
              </w:rPr>
              <w:t xml:space="preserve">The report shows Default Approvers, </w:t>
            </w:r>
            <w:proofErr w:type="spellStart"/>
            <w:r>
              <w:rPr>
                <w:sz w:val="23"/>
                <w:szCs w:val="23"/>
              </w:rPr>
              <w:t>DeptID</w:t>
            </w:r>
            <w:proofErr w:type="spellEnd"/>
            <w:r>
              <w:rPr>
                <w:sz w:val="23"/>
                <w:szCs w:val="23"/>
              </w:rPr>
              <w:t xml:space="preserve"> Defaults and Delegates by </w:t>
            </w:r>
            <w:proofErr w:type="spellStart"/>
            <w:r>
              <w:rPr>
                <w:sz w:val="23"/>
                <w:szCs w:val="23"/>
              </w:rPr>
              <w:t>DeptID</w:t>
            </w:r>
            <w:proofErr w:type="spellEnd"/>
            <w:r>
              <w:rPr>
                <w:sz w:val="23"/>
                <w:szCs w:val="23"/>
              </w:rPr>
              <w:t xml:space="preserve"> or </w:t>
            </w:r>
            <w:proofErr w:type="spellStart"/>
            <w:r>
              <w:rPr>
                <w:sz w:val="23"/>
                <w:szCs w:val="23"/>
              </w:rPr>
              <w:t>DeptGrp</w:t>
            </w:r>
            <w:proofErr w:type="spellEnd"/>
            <w:r>
              <w:rPr>
                <w:sz w:val="23"/>
                <w:szCs w:val="23"/>
              </w:rPr>
              <w:t>.</w:t>
            </w:r>
          </w:p>
          <w:p w14:paraId="66A7CB3B" w14:textId="1B099AB9" w:rsidR="00117530" w:rsidRDefault="002414BA">
            <w:pPr>
              <w:spacing w:before="120"/>
              <w:rPr>
                <w:sz w:val="23"/>
                <w:szCs w:val="23"/>
              </w:rPr>
            </w:pPr>
            <w:r w:rsidRPr="00D4772C">
              <w:rPr>
                <w:bCs/>
                <w:sz w:val="23"/>
                <w:szCs w:val="23"/>
              </w:rPr>
              <w:t xml:space="preserve">FN06 Procurement </w:t>
            </w:r>
            <w:r w:rsidR="005F5916">
              <w:rPr>
                <w:bCs/>
                <w:sz w:val="23"/>
                <w:szCs w:val="23"/>
              </w:rPr>
              <w:t>Emburse Enterprise</w:t>
            </w:r>
            <w:r w:rsidRPr="00D4772C">
              <w:rPr>
                <w:bCs/>
                <w:sz w:val="23"/>
                <w:szCs w:val="23"/>
              </w:rPr>
              <w:t xml:space="preserve"> Employee Profile</w:t>
            </w:r>
            <w:r w:rsidR="00ED3B70">
              <w:rPr>
                <w:bCs/>
                <w:sz w:val="23"/>
                <w:szCs w:val="23"/>
              </w:rPr>
              <w:t xml:space="preserve"> </w:t>
            </w:r>
            <w:r w:rsidR="005F5916">
              <w:rPr>
                <w:bCs/>
                <w:sz w:val="23"/>
                <w:szCs w:val="23"/>
              </w:rPr>
              <w:t xml:space="preserve">report </w:t>
            </w:r>
            <w:proofErr w:type="gramStart"/>
            <w:r w:rsidR="005F5916">
              <w:rPr>
                <w:bCs/>
                <w:sz w:val="23"/>
                <w:szCs w:val="23"/>
              </w:rPr>
              <w:t>is</w:t>
            </w:r>
            <w:r w:rsidRPr="00D4772C">
              <w:rPr>
                <w:sz w:val="23"/>
                <w:szCs w:val="23"/>
              </w:rPr>
              <w:t xml:space="preserve"> located </w:t>
            </w:r>
            <w:r w:rsidR="00C53747" w:rsidRPr="00D4772C">
              <w:rPr>
                <w:sz w:val="23"/>
                <w:szCs w:val="23"/>
              </w:rPr>
              <w:t>in</w:t>
            </w:r>
            <w:proofErr w:type="gramEnd"/>
            <w:r w:rsidR="00C53747" w:rsidRPr="00D4772C">
              <w:rPr>
                <w:sz w:val="23"/>
                <w:szCs w:val="23"/>
              </w:rPr>
              <w:t xml:space="preserve"> </w:t>
            </w:r>
            <w:hyperlink r:id="rId16" w:history="1">
              <w:r w:rsidR="00C53747" w:rsidRPr="00BA0215">
                <w:rPr>
                  <w:rStyle w:val="Hyperlink"/>
                  <w:color w:val="0000FF"/>
                  <w:sz w:val="23"/>
                  <w:szCs w:val="23"/>
                </w:rPr>
                <w:t>Wolverine Access</w:t>
              </w:r>
            </w:hyperlink>
            <w:r w:rsidR="00C53747" w:rsidRPr="00D4772C">
              <w:rPr>
                <w:sz w:val="23"/>
                <w:szCs w:val="23"/>
              </w:rPr>
              <w:t>/ Business Objects</w:t>
            </w:r>
            <w:r w:rsidRPr="00D4772C">
              <w:rPr>
                <w:sz w:val="23"/>
                <w:szCs w:val="23"/>
              </w:rPr>
              <w:t>:</w:t>
            </w:r>
            <w:r w:rsidR="005F5916">
              <w:rPr>
                <w:sz w:val="23"/>
                <w:szCs w:val="23"/>
              </w:rPr>
              <w:t xml:space="preserve"> </w:t>
            </w:r>
            <w:r w:rsidRPr="00D4772C">
              <w:rPr>
                <w:sz w:val="23"/>
                <w:szCs w:val="23"/>
              </w:rPr>
              <w:t>UM-Maintained → Financials → FN06 Procurement</w:t>
            </w:r>
          </w:p>
          <w:p w14:paraId="57E0A9ED" w14:textId="45C9C87A" w:rsidR="005F5916" w:rsidRPr="00145342" w:rsidRDefault="005F5916" w:rsidP="00C23474">
            <w:pPr>
              <w:spacing w:before="120"/>
            </w:pPr>
          </w:p>
        </w:tc>
      </w:tr>
      <w:tr w:rsidR="00117530" w14:paraId="4C992986" w14:textId="77777777">
        <w:trPr>
          <w:trHeight w:val="500"/>
        </w:trPr>
        <w:tc>
          <w:tcPr>
            <w:tcW w:w="4770" w:type="dxa"/>
          </w:tcPr>
          <w:p w14:paraId="1DA31863" w14:textId="77777777" w:rsidR="00117530" w:rsidRDefault="009B6E89">
            <w:pPr>
              <w:spacing w:before="120"/>
              <w:rPr>
                <w:b/>
                <w:sz w:val="23"/>
                <w:szCs w:val="23"/>
              </w:rPr>
            </w:pPr>
            <w:r>
              <w:rPr>
                <w:b/>
                <w:sz w:val="23"/>
                <w:szCs w:val="23"/>
              </w:rPr>
              <w:t>TRAINING</w:t>
            </w:r>
          </w:p>
        </w:tc>
        <w:tc>
          <w:tcPr>
            <w:tcW w:w="2250" w:type="dxa"/>
          </w:tcPr>
          <w:p w14:paraId="14EB4C75" w14:textId="77777777" w:rsidR="00117530" w:rsidRDefault="00117530">
            <w:pPr>
              <w:spacing w:before="120"/>
              <w:rPr>
                <w:sz w:val="23"/>
                <w:szCs w:val="23"/>
              </w:rPr>
            </w:pPr>
          </w:p>
        </w:tc>
        <w:tc>
          <w:tcPr>
            <w:tcW w:w="3960" w:type="dxa"/>
          </w:tcPr>
          <w:p w14:paraId="21E0EAB7" w14:textId="77777777" w:rsidR="00117530" w:rsidRDefault="00117530">
            <w:pPr>
              <w:spacing w:before="120"/>
              <w:rPr>
                <w:sz w:val="23"/>
                <w:szCs w:val="23"/>
              </w:rPr>
            </w:pPr>
          </w:p>
        </w:tc>
      </w:tr>
      <w:tr w:rsidR="005F5916" w14:paraId="36164BE1" w14:textId="77777777">
        <w:trPr>
          <w:trHeight w:val="500"/>
        </w:trPr>
        <w:tc>
          <w:tcPr>
            <w:tcW w:w="4770" w:type="dxa"/>
          </w:tcPr>
          <w:p w14:paraId="218F77FD" w14:textId="75F4278F" w:rsidR="005F5916" w:rsidRPr="005F5916" w:rsidRDefault="005F5916">
            <w:pPr>
              <w:spacing w:before="120"/>
              <w:rPr>
                <w:bCs/>
                <w:sz w:val="23"/>
                <w:szCs w:val="23"/>
              </w:rPr>
            </w:pPr>
            <w:r w:rsidRPr="005F5916">
              <w:rPr>
                <w:bCs/>
                <w:sz w:val="23"/>
                <w:szCs w:val="23"/>
              </w:rPr>
              <w:t xml:space="preserve">Review of </w:t>
            </w:r>
            <w:r>
              <w:rPr>
                <w:bCs/>
                <w:sz w:val="23"/>
                <w:szCs w:val="23"/>
              </w:rPr>
              <w:t>the Emburse Enterprise Overview Knowledge Base</w:t>
            </w:r>
            <w:r w:rsidR="001C4B1A">
              <w:rPr>
                <w:bCs/>
                <w:sz w:val="23"/>
                <w:szCs w:val="23"/>
              </w:rPr>
              <w:t xml:space="preserve"> Article (KBA)</w:t>
            </w:r>
            <w:r>
              <w:rPr>
                <w:bCs/>
                <w:sz w:val="23"/>
                <w:szCs w:val="23"/>
              </w:rPr>
              <w:t xml:space="preserve"> for job aids, FAQs, and training is encouraged for all Emburse Enterprise expense delegates and employees completing their own expense reports.</w:t>
            </w:r>
          </w:p>
        </w:tc>
        <w:tc>
          <w:tcPr>
            <w:tcW w:w="2250" w:type="dxa"/>
          </w:tcPr>
          <w:p w14:paraId="17FAE8A6" w14:textId="50887D96" w:rsidR="005F5916" w:rsidRDefault="005F5916">
            <w:pPr>
              <w:spacing w:before="120"/>
              <w:rPr>
                <w:sz w:val="23"/>
                <w:szCs w:val="23"/>
              </w:rPr>
            </w:pPr>
            <w:r>
              <w:rPr>
                <w:sz w:val="23"/>
                <w:szCs w:val="23"/>
                <w:highlight w:val="yellow"/>
              </w:rPr>
              <w:t>Employees and Delegates</w:t>
            </w:r>
          </w:p>
        </w:tc>
        <w:tc>
          <w:tcPr>
            <w:tcW w:w="3960" w:type="dxa"/>
          </w:tcPr>
          <w:p w14:paraId="48DCB2D7" w14:textId="77777777" w:rsidR="005F5916" w:rsidRDefault="005F5916">
            <w:pPr>
              <w:spacing w:before="120"/>
              <w:rPr>
                <w:rStyle w:val="Hyperlink"/>
                <w:sz w:val="23"/>
                <w:szCs w:val="23"/>
              </w:rPr>
            </w:pPr>
            <w:r>
              <w:rPr>
                <w:sz w:val="23"/>
                <w:szCs w:val="23"/>
              </w:rPr>
              <w:t>See Expense Reporting policies</w:t>
            </w:r>
            <w:r w:rsidR="0010599D">
              <w:rPr>
                <w:sz w:val="23"/>
                <w:szCs w:val="23"/>
              </w:rPr>
              <w:t xml:space="preserve">, FAQs and </w:t>
            </w:r>
            <w:r w:rsidR="0010599D" w:rsidRPr="005A494E">
              <w:rPr>
                <w:sz w:val="23"/>
                <w:szCs w:val="23"/>
              </w:rPr>
              <w:t>Emburse Enterprise best practices</w:t>
            </w:r>
            <w:r w:rsidR="0010599D">
              <w:rPr>
                <w:sz w:val="23"/>
                <w:szCs w:val="23"/>
              </w:rPr>
              <w:t xml:space="preserve"> on the </w:t>
            </w:r>
            <w:hyperlink r:id="rId17" w:history="1">
              <w:r w:rsidR="0010599D" w:rsidRPr="0010599D">
                <w:rPr>
                  <w:rStyle w:val="Hyperlink"/>
                  <w:sz w:val="23"/>
                  <w:szCs w:val="23"/>
                </w:rPr>
                <w:t>Procurement Website.</w:t>
              </w:r>
            </w:hyperlink>
          </w:p>
          <w:p w14:paraId="0FBBE394" w14:textId="46609AC8" w:rsidR="00C23474" w:rsidRDefault="00C23474" w:rsidP="006B5643">
            <w:pPr>
              <w:spacing w:before="120"/>
              <w:rPr>
                <w:sz w:val="23"/>
                <w:szCs w:val="23"/>
              </w:rPr>
            </w:pPr>
          </w:p>
        </w:tc>
      </w:tr>
      <w:tr w:rsidR="00117530" w14:paraId="01D738C7" w14:textId="77777777">
        <w:trPr>
          <w:trHeight w:val="2100"/>
        </w:trPr>
        <w:tc>
          <w:tcPr>
            <w:tcW w:w="4770" w:type="dxa"/>
          </w:tcPr>
          <w:p w14:paraId="3D3F8C61" w14:textId="411D8445" w:rsidR="00117530" w:rsidRDefault="0010599D">
            <w:pPr>
              <w:spacing w:before="120"/>
              <w:rPr>
                <w:sz w:val="23"/>
                <w:szCs w:val="23"/>
              </w:rPr>
            </w:pPr>
            <w:r>
              <w:rPr>
                <w:b/>
                <w:sz w:val="23"/>
                <w:szCs w:val="23"/>
                <w:u w:val="single"/>
              </w:rPr>
              <w:lastRenderedPageBreak/>
              <w:t>All</w:t>
            </w:r>
            <w:r>
              <w:rPr>
                <w:sz w:val="23"/>
                <w:szCs w:val="23"/>
              </w:rPr>
              <w:t xml:space="preserve"> employees approving expense reports</w:t>
            </w:r>
            <w:r w:rsidR="00826AD6">
              <w:rPr>
                <w:sz w:val="23"/>
                <w:szCs w:val="23"/>
              </w:rPr>
              <w:t xml:space="preserve"> (default and added approvers)</w:t>
            </w:r>
            <w:r>
              <w:rPr>
                <w:sz w:val="23"/>
                <w:szCs w:val="23"/>
              </w:rPr>
              <w:t xml:space="preserve"> must complete the </w:t>
            </w:r>
            <w:hyperlink r:id="rId18" w:history="1">
              <w:r w:rsidRPr="0010599D">
                <w:rPr>
                  <w:rStyle w:val="Hyperlink"/>
                  <w:sz w:val="23"/>
                  <w:szCs w:val="23"/>
                </w:rPr>
                <w:t>Emburse Enterprise Approver Training course</w:t>
              </w:r>
            </w:hyperlink>
            <w:r w:rsidR="0091537A">
              <w:rPr>
                <w:sz w:val="23"/>
                <w:szCs w:val="23"/>
              </w:rPr>
              <w:t xml:space="preserve"> and Assessment</w:t>
            </w:r>
            <w:r>
              <w:rPr>
                <w:sz w:val="23"/>
                <w:szCs w:val="23"/>
              </w:rPr>
              <w:t xml:space="preserve"> before approving any expense reports.</w:t>
            </w:r>
            <w:r w:rsidR="009B6E89">
              <w:rPr>
                <w:sz w:val="23"/>
                <w:szCs w:val="23"/>
              </w:rPr>
              <w:t xml:space="preserve"> </w:t>
            </w:r>
          </w:p>
          <w:p w14:paraId="7CF69D61" w14:textId="77777777" w:rsidR="0091537A" w:rsidRDefault="0010599D">
            <w:pPr>
              <w:spacing w:before="120"/>
              <w:rPr>
                <w:rStyle w:val="Hyperlink"/>
                <w:color w:val="auto"/>
                <w:sz w:val="23"/>
                <w:szCs w:val="23"/>
                <w:u w:val="none"/>
              </w:rPr>
            </w:pPr>
            <w:r>
              <w:rPr>
                <w:sz w:val="23"/>
                <w:szCs w:val="23"/>
              </w:rPr>
              <w:t xml:space="preserve">Every 3 years thereafter, approvers must complete the </w:t>
            </w:r>
            <w:hyperlink r:id="rId19" w:history="1">
              <w:r w:rsidRPr="00D0333E">
                <w:rPr>
                  <w:rStyle w:val="Hyperlink"/>
                  <w:sz w:val="23"/>
                  <w:szCs w:val="23"/>
                </w:rPr>
                <w:t>My LINC</w:t>
              </w:r>
            </w:hyperlink>
            <w:r w:rsidRPr="0010599D">
              <w:rPr>
                <w:rStyle w:val="Hyperlink"/>
                <w:color w:val="auto"/>
                <w:sz w:val="23"/>
                <w:szCs w:val="23"/>
                <w:u w:val="none"/>
              </w:rPr>
              <w:t xml:space="preserve"> Emburse Enterprise Approver Assessment</w:t>
            </w:r>
            <w:r w:rsidR="0091537A">
              <w:rPr>
                <w:rStyle w:val="Hyperlink"/>
                <w:color w:val="auto"/>
                <w:sz w:val="23"/>
                <w:szCs w:val="23"/>
                <w:u w:val="none"/>
              </w:rPr>
              <w:t xml:space="preserve"> to fulfill the training requirement.</w:t>
            </w:r>
          </w:p>
          <w:p w14:paraId="38191F68" w14:textId="018AF986" w:rsidR="0091537A" w:rsidRDefault="0091537A">
            <w:pPr>
              <w:spacing w:before="120"/>
              <w:rPr>
                <w:rStyle w:val="Hyperlink"/>
                <w:i/>
                <w:iCs/>
                <w:color w:val="auto"/>
                <w:u w:val="none"/>
              </w:rPr>
            </w:pPr>
            <w:r w:rsidRPr="0091537A">
              <w:rPr>
                <w:rStyle w:val="Hyperlink"/>
                <w:b/>
                <w:bCs/>
                <w:i/>
                <w:iCs/>
                <w:color w:val="auto"/>
                <w:u w:val="none"/>
              </w:rPr>
              <w:t>NOTE:</w:t>
            </w:r>
            <w:r w:rsidRPr="0091537A">
              <w:rPr>
                <w:rStyle w:val="Hyperlink"/>
                <w:i/>
                <w:iCs/>
                <w:color w:val="auto"/>
                <w:u w:val="none"/>
              </w:rPr>
              <w:t xml:space="preserve"> </w:t>
            </w:r>
            <w:r>
              <w:rPr>
                <w:rStyle w:val="Hyperlink"/>
                <w:i/>
                <w:iCs/>
                <w:color w:val="auto"/>
                <w:u w:val="none"/>
              </w:rPr>
              <w:t xml:space="preserve">The system will prevent submission of a report to the </w:t>
            </w:r>
            <w:r w:rsidRPr="0091537A">
              <w:rPr>
                <w:rStyle w:val="Hyperlink"/>
                <w:i/>
                <w:iCs/>
                <w:color w:val="auto"/>
                <w:u w:val="none"/>
              </w:rPr>
              <w:t>Default Approver</w:t>
            </w:r>
            <w:r>
              <w:rPr>
                <w:rStyle w:val="Hyperlink"/>
                <w:i/>
                <w:iCs/>
                <w:color w:val="auto"/>
                <w:u w:val="none"/>
              </w:rPr>
              <w:t xml:space="preserve">, if </w:t>
            </w:r>
            <w:r w:rsidR="006B5737">
              <w:rPr>
                <w:rStyle w:val="Hyperlink"/>
                <w:i/>
                <w:iCs/>
                <w:color w:val="auto"/>
                <w:u w:val="none"/>
              </w:rPr>
              <w:t>their training is</w:t>
            </w:r>
            <w:r>
              <w:rPr>
                <w:rStyle w:val="Hyperlink"/>
                <w:i/>
                <w:iCs/>
                <w:color w:val="auto"/>
                <w:u w:val="none"/>
              </w:rPr>
              <w:t xml:space="preserve"> not up to date</w:t>
            </w:r>
            <w:r w:rsidR="00826AD6">
              <w:rPr>
                <w:rStyle w:val="Hyperlink"/>
                <w:i/>
                <w:iCs/>
                <w:color w:val="auto"/>
                <w:u w:val="none"/>
              </w:rPr>
              <w:t>, but will not prevent submission to added approvers.</w:t>
            </w:r>
          </w:p>
          <w:p w14:paraId="2CF65AE0" w14:textId="224E260E" w:rsidR="007E1242" w:rsidRDefault="006B5737">
            <w:pPr>
              <w:spacing w:before="120"/>
              <w:rPr>
                <w:i/>
                <w:iCs/>
                <w:sz w:val="23"/>
                <w:szCs w:val="23"/>
              </w:rPr>
            </w:pPr>
            <w:r w:rsidRPr="009B6AE5">
              <w:rPr>
                <w:b/>
                <w:bCs/>
                <w:i/>
                <w:iCs/>
                <w:sz w:val="23"/>
                <w:szCs w:val="23"/>
              </w:rPr>
              <w:t>NOTE:</w:t>
            </w:r>
            <w:r w:rsidRPr="009B6AE5">
              <w:rPr>
                <w:i/>
                <w:iCs/>
                <w:sz w:val="23"/>
                <w:szCs w:val="23"/>
              </w:rPr>
              <w:t xml:space="preserve"> Internal Controls Push Notifications can be reviewed to identify any employee who was a</w:t>
            </w:r>
            <w:r w:rsidR="00AD56E2">
              <w:rPr>
                <w:i/>
                <w:iCs/>
                <w:sz w:val="23"/>
                <w:szCs w:val="23"/>
              </w:rPr>
              <w:t>n added</w:t>
            </w:r>
            <w:r w:rsidRPr="009B6AE5">
              <w:rPr>
                <w:i/>
                <w:iCs/>
                <w:sz w:val="23"/>
                <w:szCs w:val="23"/>
              </w:rPr>
              <w:t xml:space="preserve"> approver of a Emburse Enterprise expense report but has either not completed the Emburse Enterprise Approver Training in My</w:t>
            </w:r>
            <w:r w:rsidR="009B6AE5" w:rsidRPr="009B6AE5">
              <w:rPr>
                <w:i/>
                <w:iCs/>
                <w:sz w:val="23"/>
                <w:szCs w:val="23"/>
              </w:rPr>
              <w:t xml:space="preserve"> </w:t>
            </w:r>
            <w:r w:rsidRPr="009B6AE5">
              <w:rPr>
                <w:i/>
                <w:iCs/>
                <w:sz w:val="23"/>
                <w:szCs w:val="23"/>
              </w:rPr>
              <w:t>LINC or whose Emburse Enterprise Approver Training has expired.</w:t>
            </w:r>
          </w:p>
          <w:p w14:paraId="3A11AF75" w14:textId="77777777" w:rsidR="00A60D99" w:rsidRDefault="00A60D99">
            <w:pPr>
              <w:spacing w:before="120"/>
              <w:rPr>
                <w:i/>
                <w:iCs/>
                <w:sz w:val="23"/>
                <w:szCs w:val="23"/>
              </w:rPr>
            </w:pPr>
          </w:p>
          <w:p w14:paraId="2E748643" w14:textId="77777777" w:rsidR="00A60D99" w:rsidRDefault="00A60D99">
            <w:pPr>
              <w:spacing w:before="120"/>
              <w:rPr>
                <w:i/>
                <w:iCs/>
                <w:sz w:val="23"/>
                <w:szCs w:val="23"/>
              </w:rPr>
            </w:pPr>
          </w:p>
          <w:p w14:paraId="2E6E49CC" w14:textId="77777777" w:rsidR="007E1242" w:rsidRDefault="007E1242">
            <w:pPr>
              <w:spacing w:before="120"/>
              <w:rPr>
                <w:i/>
                <w:iCs/>
                <w:sz w:val="23"/>
                <w:szCs w:val="23"/>
              </w:rPr>
            </w:pPr>
          </w:p>
          <w:p w14:paraId="423BCFA0" w14:textId="77777777" w:rsidR="007E1242" w:rsidRDefault="007E1242">
            <w:pPr>
              <w:spacing w:before="120"/>
              <w:rPr>
                <w:i/>
                <w:iCs/>
                <w:sz w:val="23"/>
                <w:szCs w:val="23"/>
              </w:rPr>
            </w:pPr>
          </w:p>
          <w:p w14:paraId="2ADAD89E" w14:textId="08E03D58" w:rsidR="007E1242" w:rsidRPr="002B13D5" w:rsidRDefault="007E1242">
            <w:pPr>
              <w:spacing w:before="120"/>
              <w:rPr>
                <w:i/>
                <w:iCs/>
              </w:rPr>
            </w:pPr>
          </w:p>
        </w:tc>
        <w:tc>
          <w:tcPr>
            <w:tcW w:w="2250" w:type="dxa"/>
          </w:tcPr>
          <w:p w14:paraId="28B4DE32" w14:textId="77777777" w:rsidR="00117530" w:rsidRDefault="009B6E89">
            <w:pPr>
              <w:spacing w:before="120"/>
              <w:rPr>
                <w:sz w:val="23"/>
                <w:szCs w:val="23"/>
              </w:rPr>
            </w:pPr>
            <w:r>
              <w:rPr>
                <w:sz w:val="23"/>
                <w:szCs w:val="23"/>
                <w:highlight w:val="yellow"/>
              </w:rPr>
              <w:t>Employees and Delegates</w:t>
            </w:r>
          </w:p>
        </w:tc>
        <w:tc>
          <w:tcPr>
            <w:tcW w:w="3960" w:type="dxa"/>
          </w:tcPr>
          <w:p w14:paraId="3CCA70F3" w14:textId="77777777" w:rsidR="00117530" w:rsidRDefault="009B6AE5" w:rsidP="00D4772C">
            <w:pPr>
              <w:spacing w:before="120"/>
              <w:rPr>
                <w:b/>
                <w:bCs/>
              </w:rPr>
            </w:pPr>
            <w:r w:rsidRPr="009B6AE5">
              <w:rPr>
                <w:b/>
                <w:bCs/>
              </w:rPr>
              <w:t>Each time an expense report is approved, the approver attests to successfully completing online training in compliance with university requirements.</w:t>
            </w:r>
          </w:p>
          <w:p w14:paraId="26F32D41" w14:textId="0E6E4FA8" w:rsidR="00414B63" w:rsidRDefault="00414B63" w:rsidP="00414B63">
            <w:pPr>
              <w:spacing w:before="120"/>
              <w:rPr>
                <w:rStyle w:val="Hyperlink"/>
                <w:i/>
                <w:iCs/>
                <w:color w:val="auto"/>
                <w:u w:val="none"/>
              </w:rPr>
            </w:pPr>
            <w:r w:rsidRPr="00414B63">
              <w:rPr>
                <w:rStyle w:val="Hyperlink"/>
                <w:b/>
                <w:bCs/>
                <w:i/>
                <w:iCs/>
                <w:color w:val="auto"/>
                <w:u w:val="none"/>
              </w:rPr>
              <w:t>NOTE:</w:t>
            </w:r>
            <w:r>
              <w:rPr>
                <w:rStyle w:val="Hyperlink"/>
                <w:i/>
                <w:iCs/>
                <w:color w:val="auto"/>
                <w:u w:val="none"/>
              </w:rPr>
              <w:t xml:space="preserve"> To </w:t>
            </w:r>
            <w:r w:rsidR="0035356C">
              <w:rPr>
                <w:rStyle w:val="Hyperlink"/>
                <w:i/>
                <w:iCs/>
                <w:color w:val="auto"/>
                <w:u w:val="none"/>
              </w:rPr>
              <w:t>subscribe to the</w:t>
            </w:r>
            <w:r>
              <w:rPr>
                <w:rStyle w:val="Hyperlink"/>
                <w:i/>
                <w:iCs/>
                <w:color w:val="auto"/>
                <w:u w:val="none"/>
              </w:rPr>
              <w:t xml:space="preserve"> regular email for </w:t>
            </w:r>
            <w:hyperlink r:id="rId20" w:anchor="/site/UM/views/ChromeRiverComplianceReports/ReviewerNotes?:iid=3" w:history="1">
              <w:r w:rsidRPr="007242D6">
                <w:rPr>
                  <w:rStyle w:val="Hyperlink"/>
                  <w:i/>
                  <w:iCs/>
                </w:rPr>
                <w:t>Tableau reports</w:t>
              </w:r>
            </w:hyperlink>
            <w:r>
              <w:rPr>
                <w:rStyle w:val="Hyperlink"/>
                <w:i/>
                <w:iCs/>
                <w:color w:val="auto"/>
                <w:u w:val="none"/>
              </w:rPr>
              <w:t xml:space="preserve"> including FN06 Procurement Emburse Enterprise Approver Reports to identify added approvers who have not completed the Emburse Enterprise approver training.  Click “watch” then “subscriber” in </w:t>
            </w:r>
            <w:r w:rsidRPr="007242D6">
              <w:rPr>
                <w:rStyle w:val="Hyperlink"/>
                <w:i/>
                <w:iCs/>
                <w:color w:val="auto"/>
                <w:u w:val="none"/>
              </w:rPr>
              <w:t xml:space="preserve">the Tableau Tool Bar. </w:t>
            </w:r>
            <w:r w:rsidR="0035356C">
              <w:rPr>
                <w:rStyle w:val="Hyperlink"/>
                <w:i/>
                <w:iCs/>
                <w:color w:val="auto"/>
                <w:u w:val="none"/>
              </w:rPr>
              <w:t>The email is automatically sent to Department Managers.</w:t>
            </w:r>
          </w:p>
          <w:p w14:paraId="3D5BE428" w14:textId="351D65F0" w:rsidR="009B6AE5" w:rsidRDefault="00826AD6" w:rsidP="009B6AE5">
            <w:pPr>
              <w:spacing w:before="120"/>
              <w:rPr>
                <w:i/>
                <w:iCs/>
                <w:sz w:val="23"/>
                <w:szCs w:val="23"/>
              </w:rPr>
            </w:pPr>
            <w:r>
              <w:rPr>
                <w:b/>
                <w:bCs/>
                <w:i/>
                <w:iCs/>
                <w:sz w:val="23"/>
                <w:szCs w:val="23"/>
              </w:rPr>
              <w:t xml:space="preserve">NOTE: </w:t>
            </w:r>
            <w:r w:rsidR="009B6AE5" w:rsidRPr="009B6AE5">
              <w:rPr>
                <w:i/>
                <w:iCs/>
                <w:sz w:val="23"/>
                <w:szCs w:val="23"/>
              </w:rPr>
              <w:t xml:space="preserve">To opt in to receive </w:t>
            </w:r>
            <w:hyperlink r:id="rId21" w:history="1">
              <w:r w:rsidR="009B6AE5" w:rsidRPr="00826AD6">
                <w:rPr>
                  <w:rStyle w:val="Hyperlink"/>
                  <w:i/>
                  <w:iCs/>
                  <w:sz w:val="23"/>
                  <w:szCs w:val="23"/>
                </w:rPr>
                <w:t>monthly</w:t>
              </w:r>
              <w:r>
                <w:rPr>
                  <w:rStyle w:val="Hyperlink"/>
                  <w:i/>
                  <w:iCs/>
                  <w:sz w:val="23"/>
                  <w:szCs w:val="23"/>
                </w:rPr>
                <w:t xml:space="preserve"> Internal Controls</w:t>
              </w:r>
              <w:r w:rsidR="009B6AE5" w:rsidRPr="00826AD6">
                <w:rPr>
                  <w:rStyle w:val="Hyperlink"/>
                  <w:i/>
                  <w:iCs/>
                  <w:sz w:val="23"/>
                  <w:szCs w:val="23"/>
                </w:rPr>
                <w:t xml:space="preserve"> push notifications</w:t>
              </w:r>
            </w:hyperlink>
            <w:r w:rsidR="009B6AE5" w:rsidRPr="009B6AE5">
              <w:rPr>
                <w:i/>
                <w:iCs/>
                <w:sz w:val="23"/>
                <w:szCs w:val="23"/>
              </w:rPr>
              <w:t xml:space="preserve"> for Emburse Enterprise send an email request to OfficeofInternalControls@umich.edu.  </w:t>
            </w:r>
          </w:p>
          <w:p w14:paraId="7A72BADF" w14:textId="77777777" w:rsidR="00826AD6" w:rsidRPr="000E489D" w:rsidRDefault="00826AD6" w:rsidP="009B6AE5">
            <w:pPr>
              <w:spacing w:before="120"/>
              <w:rPr>
                <w:i/>
                <w:iCs/>
                <w:color w:val="FF0000"/>
                <w:sz w:val="23"/>
                <w:szCs w:val="23"/>
              </w:rPr>
            </w:pPr>
          </w:p>
          <w:p w14:paraId="15EEB660" w14:textId="20E51959" w:rsidR="009B6AE5" w:rsidRPr="00C23474" w:rsidRDefault="009B6AE5" w:rsidP="00D4772C">
            <w:pPr>
              <w:spacing w:before="120"/>
              <w:rPr>
                <w:b/>
                <w:bCs/>
                <w:sz w:val="23"/>
                <w:szCs w:val="23"/>
              </w:rPr>
            </w:pPr>
          </w:p>
        </w:tc>
      </w:tr>
    </w:tbl>
    <w:tbl>
      <w:tblPr>
        <w:tblStyle w:val="a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2250"/>
        <w:gridCol w:w="3960"/>
      </w:tblGrid>
      <w:tr w:rsidR="00117530" w14:paraId="2C8548B0" w14:textId="77777777">
        <w:trPr>
          <w:trHeight w:val="560"/>
        </w:trPr>
        <w:tc>
          <w:tcPr>
            <w:tcW w:w="4770" w:type="dxa"/>
          </w:tcPr>
          <w:p w14:paraId="0A625178" w14:textId="77777777" w:rsidR="00117530" w:rsidRDefault="009B6E89">
            <w:pPr>
              <w:spacing w:before="120"/>
              <w:rPr>
                <w:b/>
                <w:sz w:val="23"/>
                <w:szCs w:val="23"/>
              </w:rPr>
            </w:pPr>
            <w:r>
              <w:rPr>
                <w:b/>
                <w:sz w:val="23"/>
                <w:szCs w:val="23"/>
              </w:rPr>
              <w:t>CASH ADVANCE REQUEST/APPROVAL</w:t>
            </w:r>
          </w:p>
        </w:tc>
        <w:tc>
          <w:tcPr>
            <w:tcW w:w="2250" w:type="dxa"/>
          </w:tcPr>
          <w:p w14:paraId="78DC1001" w14:textId="77777777" w:rsidR="00117530" w:rsidRDefault="00117530">
            <w:pPr>
              <w:spacing w:before="120"/>
              <w:rPr>
                <w:sz w:val="23"/>
                <w:szCs w:val="23"/>
              </w:rPr>
            </w:pPr>
          </w:p>
        </w:tc>
        <w:tc>
          <w:tcPr>
            <w:tcW w:w="3960" w:type="dxa"/>
          </w:tcPr>
          <w:p w14:paraId="2D5EE509" w14:textId="77777777" w:rsidR="00117530" w:rsidRDefault="00117530">
            <w:pPr>
              <w:spacing w:before="120"/>
              <w:rPr>
                <w:i/>
                <w:sz w:val="23"/>
                <w:szCs w:val="23"/>
              </w:rPr>
            </w:pPr>
          </w:p>
        </w:tc>
      </w:tr>
      <w:tr w:rsidR="00A60D99" w14:paraId="6D1A4581" w14:textId="77777777">
        <w:trPr>
          <w:trHeight w:val="560"/>
        </w:trPr>
        <w:tc>
          <w:tcPr>
            <w:tcW w:w="4770" w:type="dxa"/>
          </w:tcPr>
          <w:p w14:paraId="1C937AF5" w14:textId="29BF7FF1" w:rsidR="00A60D99" w:rsidRDefault="00A60D99" w:rsidP="00A60D99">
            <w:pPr>
              <w:spacing w:before="120"/>
              <w:rPr>
                <w:sz w:val="23"/>
                <w:szCs w:val="23"/>
              </w:rPr>
            </w:pPr>
            <w:r>
              <w:rPr>
                <w:sz w:val="23"/>
                <w:szCs w:val="23"/>
              </w:rPr>
              <w:t xml:space="preserve">Complete </w:t>
            </w:r>
            <w:r w:rsidRPr="00D4772C">
              <w:rPr>
                <w:sz w:val="23"/>
                <w:szCs w:val="23"/>
              </w:rPr>
              <w:t>all required cash advance fields and click Subm</w:t>
            </w:r>
            <w:r>
              <w:rPr>
                <w:sz w:val="23"/>
                <w:szCs w:val="23"/>
              </w:rPr>
              <w:t>it.  Emburse Enterprise will notify approver via system-generated email that they need to approve a cash advance.</w:t>
            </w:r>
          </w:p>
          <w:p w14:paraId="18865421" w14:textId="77777777" w:rsidR="009A3D5F" w:rsidRDefault="00A60D99" w:rsidP="00A60D99">
            <w:pPr>
              <w:spacing w:before="120"/>
              <w:rPr>
                <w:rStyle w:val="Hyperlink"/>
                <w:i/>
                <w:iCs/>
                <w:sz w:val="23"/>
                <w:szCs w:val="23"/>
                <w:u w:val="none"/>
              </w:rPr>
            </w:pPr>
            <w:r w:rsidRPr="004A420C">
              <w:rPr>
                <w:b/>
                <w:bCs/>
                <w:i/>
                <w:iCs/>
                <w:sz w:val="23"/>
                <w:szCs w:val="23"/>
              </w:rPr>
              <w:t>NOTE:</w:t>
            </w:r>
            <w:r w:rsidRPr="004A420C">
              <w:rPr>
                <w:i/>
                <w:iCs/>
                <w:sz w:val="23"/>
                <w:szCs w:val="23"/>
              </w:rPr>
              <w:t xml:space="preserve"> Cash advances should only be used in limited approved circumstances as outlined on the Procurement website under </w:t>
            </w:r>
            <w:hyperlink r:id="rId22" w:history="1">
              <w:r w:rsidRPr="004A420C">
                <w:rPr>
                  <w:rStyle w:val="Hyperlink"/>
                  <w:i/>
                  <w:iCs/>
                  <w:sz w:val="23"/>
                  <w:szCs w:val="23"/>
                </w:rPr>
                <w:t>Cash Advance.</w:t>
              </w:r>
            </w:hyperlink>
            <w:r w:rsidR="009A3D5F">
              <w:rPr>
                <w:rStyle w:val="Hyperlink"/>
                <w:i/>
                <w:iCs/>
                <w:sz w:val="23"/>
                <w:szCs w:val="23"/>
                <w:u w:val="none"/>
              </w:rPr>
              <w:t xml:space="preserve"> </w:t>
            </w:r>
          </w:p>
          <w:p w14:paraId="02406619" w14:textId="5E7B63DC" w:rsidR="009A3D5F" w:rsidRPr="009A3D5F" w:rsidRDefault="009A3D5F" w:rsidP="00A60D99">
            <w:pPr>
              <w:spacing w:before="120"/>
              <w:rPr>
                <w:b/>
                <w:bCs/>
                <w:i/>
                <w:iCs/>
                <w:color w:val="0000FF" w:themeColor="hyperlink"/>
                <w:sz w:val="23"/>
                <w:szCs w:val="23"/>
              </w:rPr>
            </w:pPr>
            <w:r w:rsidRPr="0035356C">
              <w:rPr>
                <w:rStyle w:val="Hyperlink"/>
                <w:b/>
                <w:bCs/>
                <w:i/>
                <w:iCs/>
                <w:color w:val="auto"/>
                <w:sz w:val="23"/>
                <w:szCs w:val="23"/>
                <w:u w:val="none"/>
              </w:rPr>
              <w:t>NOTE:</w:t>
            </w:r>
            <w:r w:rsidRPr="0035356C">
              <w:rPr>
                <w:rStyle w:val="Hyperlink"/>
                <w:i/>
                <w:iCs/>
                <w:color w:val="auto"/>
                <w:sz w:val="23"/>
                <w:szCs w:val="23"/>
                <w:u w:val="none"/>
              </w:rPr>
              <w:t xml:space="preserve"> Reports submitted over 60 days will be automatically routed to the Tax Department for review</w:t>
            </w:r>
            <w:r w:rsidRPr="009A3D5F">
              <w:rPr>
                <w:rStyle w:val="Hyperlink"/>
                <w:i/>
                <w:iCs/>
                <w:color w:val="auto"/>
                <w:sz w:val="23"/>
                <w:szCs w:val="23"/>
                <w:u w:val="none"/>
              </w:rPr>
              <w:t>.</w:t>
            </w:r>
          </w:p>
        </w:tc>
        <w:tc>
          <w:tcPr>
            <w:tcW w:w="2250" w:type="dxa"/>
          </w:tcPr>
          <w:p w14:paraId="7B997983" w14:textId="74D46F89" w:rsidR="00A60D99" w:rsidRDefault="00A60D99">
            <w:pPr>
              <w:spacing w:before="120"/>
              <w:rPr>
                <w:sz w:val="23"/>
                <w:szCs w:val="23"/>
              </w:rPr>
            </w:pPr>
            <w:r>
              <w:rPr>
                <w:sz w:val="23"/>
                <w:szCs w:val="23"/>
                <w:highlight w:val="yellow"/>
              </w:rPr>
              <w:t>Employee</w:t>
            </w:r>
          </w:p>
        </w:tc>
        <w:tc>
          <w:tcPr>
            <w:tcW w:w="3960" w:type="dxa"/>
          </w:tcPr>
          <w:p w14:paraId="3D51B2C8" w14:textId="457CF9BB" w:rsidR="00A60D99" w:rsidRDefault="00A60D99" w:rsidP="00A60D99">
            <w:pPr>
              <w:spacing w:before="120"/>
              <w:rPr>
                <w:sz w:val="23"/>
                <w:szCs w:val="23"/>
              </w:rPr>
            </w:pPr>
            <w:r>
              <w:rPr>
                <w:sz w:val="23"/>
                <w:szCs w:val="23"/>
              </w:rPr>
              <w:t xml:space="preserve">When employee submits request, they attest to submit an expense report to reconcile the cash advance within </w:t>
            </w:r>
            <w:r w:rsidR="0035356C">
              <w:rPr>
                <w:sz w:val="23"/>
                <w:szCs w:val="23"/>
              </w:rPr>
              <w:t>45</w:t>
            </w:r>
            <w:r>
              <w:rPr>
                <w:sz w:val="23"/>
                <w:szCs w:val="23"/>
              </w:rPr>
              <w:t xml:space="preserve"> days of travel end date and recognize noncompliance may be subject to payroll deduction based on the review by the U-M Tax Department.</w:t>
            </w:r>
          </w:p>
          <w:p w14:paraId="0244699E" w14:textId="6B83728F" w:rsidR="00A60D99" w:rsidRDefault="00A60D99" w:rsidP="00A60D99">
            <w:pPr>
              <w:spacing w:before="120"/>
              <w:rPr>
                <w:color w:val="000000"/>
                <w:sz w:val="23"/>
                <w:szCs w:val="23"/>
              </w:rPr>
            </w:pPr>
            <w:r w:rsidRPr="004A420C">
              <w:rPr>
                <w:sz w:val="23"/>
                <w:szCs w:val="23"/>
              </w:rPr>
              <w:t xml:space="preserve">Cash advances and PCard/Travel Card ATM withdrawals cannot be used to </w:t>
            </w:r>
            <w:r w:rsidRPr="00D852E9">
              <w:rPr>
                <w:color w:val="000000"/>
                <w:sz w:val="23"/>
                <w:szCs w:val="23"/>
              </w:rPr>
              <w:t>pay per</w:t>
            </w:r>
            <w:r>
              <w:rPr>
                <w:color w:val="000000"/>
                <w:sz w:val="23"/>
                <w:szCs w:val="23"/>
              </w:rPr>
              <w:t xml:space="preserve"> diem expenses.</w:t>
            </w:r>
            <w:r w:rsidR="00AD56E2">
              <w:rPr>
                <w:color w:val="000000"/>
                <w:sz w:val="23"/>
                <w:szCs w:val="23"/>
              </w:rPr>
              <w:t xml:space="preserve"> </w:t>
            </w:r>
          </w:p>
          <w:p w14:paraId="345505FD" w14:textId="77777777" w:rsidR="00A60D99" w:rsidRDefault="00A60D99" w:rsidP="00A60D99">
            <w:pPr>
              <w:spacing w:before="120"/>
              <w:rPr>
                <w:sz w:val="23"/>
                <w:szCs w:val="23"/>
              </w:rPr>
            </w:pPr>
            <w:r>
              <w:rPr>
                <w:sz w:val="23"/>
                <w:szCs w:val="23"/>
              </w:rPr>
              <w:t>For step-by-step instructions on completing a cash</w:t>
            </w:r>
            <w:r>
              <w:rPr>
                <w:color w:val="FF0000"/>
                <w:sz w:val="23"/>
                <w:szCs w:val="23"/>
              </w:rPr>
              <w:t xml:space="preserve"> </w:t>
            </w:r>
            <w:r>
              <w:rPr>
                <w:sz w:val="23"/>
                <w:szCs w:val="23"/>
              </w:rPr>
              <w:t xml:space="preserve">advance request and specifics on what has to be typed in the fields, see the </w:t>
            </w:r>
            <w:hyperlink r:id="rId23" w:history="1">
              <w:r w:rsidRPr="00BC3C25">
                <w:rPr>
                  <w:rStyle w:val="Hyperlink"/>
                  <w:sz w:val="23"/>
                  <w:szCs w:val="23"/>
                </w:rPr>
                <w:t>Emburse Enterprise: Create a Cash Advance</w:t>
              </w:r>
            </w:hyperlink>
            <w:r>
              <w:rPr>
                <w:sz w:val="23"/>
                <w:szCs w:val="23"/>
              </w:rPr>
              <w:t xml:space="preserve"> KBA.</w:t>
            </w:r>
          </w:p>
          <w:p w14:paraId="49D78BC8" w14:textId="15948667" w:rsidR="00A60D99" w:rsidRDefault="00A60D99" w:rsidP="00A60D99">
            <w:pPr>
              <w:spacing w:before="120"/>
              <w:rPr>
                <w:i/>
                <w:sz w:val="23"/>
                <w:szCs w:val="23"/>
              </w:rPr>
            </w:pPr>
          </w:p>
        </w:tc>
      </w:tr>
      <w:tr w:rsidR="00117530" w14:paraId="1C73C07F" w14:textId="77777777" w:rsidTr="00A60D99">
        <w:trPr>
          <w:trHeight w:val="4220"/>
        </w:trPr>
        <w:tc>
          <w:tcPr>
            <w:tcW w:w="4770" w:type="dxa"/>
          </w:tcPr>
          <w:p w14:paraId="2696AE13" w14:textId="77777777" w:rsidR="00117530" w:rsidRPr="009604B6" w:rsidRDefault="009B6E89">
            <w:pPr>
              <w:spacing w:before="120"/>
              <w:rPr>
                <w:sz w:val="23"/>
                <w:szCs w:val="23"/>
              </w:rPr>
            </w:pPr>
            <w:r>
              <w:rPr>
                <w:sz w:val="23"/>
                <w:szCs w:val="23"/>
              </w:rPr>
              <w:lastRenderedPageBreak/>
              <w:t xml:space="preserve">Review the details of the cash advance and ensure the required </w:t>
            </w:r>
            <w:r w:rsidRPr="009604B6">
              <w:rPr>
                <w:sz w:val="23"/>
                <w:szCs w:val="23"/>
              </w:rPr>
              <w:t>fields include appropriate information</w:t>
            </w:r>
            <w:r w:rsidR="009604B6" w:rsidRPr="009604B6">
              <w:rPr>
                <w:sz w:val="23"/>
                <w:szCs w:val="23"/>
              </w:rPr>
              <w:t>.</w:t>
            </w:r>
            <w:r w:rsidRPr="009604B6">
              <w:rPr>
                <w:sz w:val="23"/>
                <w:szCs w:val="23"/>
              </w:rPr>
              <w:t xml:space="preserve"> </w:t>
            </w:r>
          </w:p>
          <w:p w14:paraId="7DA0DD59" w14:textId="77777777" w:rsidR="00117530" w:rsidRPr="009604B6" w:rsidRDefault="009B6E89">
            <w:pPr>
              <w:spacing w:before="120"/>
              <w:rPr>
                <w:sz w:val="23"/>
                <w:szCs w:val="23"/>
              </w:rPr>
            </w:pPr>
            <w:r w:rsidRPr="009604B6">
              <w:rPr>
                <w:sz w:val="23"/>
                <w:szCs w:val="23"/>
              </w:rPr>
              <w:t xml:space="preserve">If appropriate, click the Approve button.  </w:t>
            </w:r>
          </w:p>
          <w:p w14:paraId="1F58A65B" w14:textId="77777777" w:rsidR="00117530" w:rsidRPr="009604B6" w:rsidRDefault="009B6E89">
            <w:pPr>
              <w:spacing w:before="120"/>
              <w:rPr>
                <w:sz w:val="23"/>
                <w:szCs w:val="23"/>
              </w:rPr>
            </w:pPr>
            <w:r w:rsidRPr="009604B6">
              <w:rPr>
                <w:sz w:val="23"/>
                <w:szCs w:val="23"/>
              </w:rPr>
              <w:t>If you do not want to approve the request, click the Reject button and include the reason for the rejection in the Comments field.</w:t>
            </w:r>
          </w:p>
          <w:p w14:paraId="6D783746" w14:textId="3CD382C4" w:rsidR="007E1242" w:rsidRDefault="009B6E89">
            <w:pPr>
              <w:spacing w:before="120"/>
              <w:rPr>
                <w:i/>
                <w:sz w:val="23"/>
                <w:szCs w:val="23"/>
              </w:rPr>
            </w:pPr>
            <w:r w:rsidRPr="009604B6">
              <w:rPr>
                <w:b/>
                <w:i/>
                <w:sz w:val="23"/>
                <w:szCs w:val="23"/>
              </w:rPr>
              <w:t>NOTE:</w:t>
            </w:r>
            <w:r w:rsidRPr="009604B6">
              <w:rPr>
                <w:i/>
                <w:sz w:val="23"/>
                <w:szCs w:val="23"/>
              </w:rPr>
              <w:t xml:space="preserve"> The minimum advance amount for employees is $300.00.</w:t>
            </w:r>
          </w:p>
          <w:p w14:paraId="26F2B0D3" w14:textId="2F4930D3" w:rsidR="007E1242" w:rsidRPr="009604B6" w:rsidRDefault="007E1242">
            <w:pPr>
              <w:spacing w:before="120"/>
              <w:rPr>
                <w:i/>
                <w:color w:val="00B050"/>
                <w:sz w:val="23"/>
                <w:szCs w:val="23"/>
              </w:rPr>
            </w:pPr>
          </w:p>
        </w:tc>
        <w:tc>
          <w:tcPr>
            <w:tcW w:w="2250" w:type="dxa"/>
          </w:tcPr>
          <w:p w14:paraId="4776583B" w14:textId="61DEF431" w:rsidR="00117530" w:rsidRDefault="009B6E89">
            <w:pPr>
              <w:spacing w:before="120"/>
              <w:rPr>
                <w:sz w:val="23"/>
                <w:szCs w:val="23"/>
              </w:rPr>
            </w:pPr>
            <w:r>
              <w:rPr>
                <w:sz w:val="23"/>
                <w:szCs w:val="23"/>
                <w:highlight w:val="yellow"/>
              </w:rPr>
              <w:t>Cash</w:t>
            </w:r>
            <w:r w:rsidR="004A420C">
              <w:rPr>
                <w:sz w:val="23"/>
                <w:szCs w:val="23"/>
                <w:highlight w:val="yellow"/>
              </w:rPr>
              <w:t xml:space="preserve"> </w:t>
            </w:r>
            <w:r>
              <w:rPr>
                <w:sz w:val="23"/>
                <w:szCs w:val="23"/>
                <w:highlight w:val="yellow"/>
              </w:rPr>
              <w:t>Advance Approver</w:t>
            </w:r>
          </w:p>
        </w:tc>
        <w:tc>
          <w:tcPr>
            <w:tcW w:w="3960" w:type="dxa"/>
          </w:tcPr>
          <w:p w14:paraId="2223B783" w14:textId="414AEE24" w:rsidR="00117530" w:rsidRDefault="009B6E89">
            <w:pPr>
              <w:spacing w:before="120"/>
              <w:rPr>
                <w:sz w:val="23"/>
                <w:szCs w:val="23"/>
              </w:rPr>
            </w:pPr>
            <w:bookmarkStart w:id="0" w:name="_gjdgxs" w:colFirst="0" w:colLast="0"/>
            <w:bookmarkEnd w:id="0"/>
            <w:r>
              <w:rPr>
                <w:sz w:val="23"/>
                <w:szCs w:val="23"/>
              </w:rPr>
              <w:t xml:space="preserve">Once approved at </w:t>
            </w:r>
            <w:r w:rsidRPr="004A420C">
              <w:rPr>
                <w:sz w:val="23"/>
                <w:szCs w:val="23"/>
              </w:rPr>
              <w:t xml:space="preserve">unit level, request is sent to </w:t>
            </w:r>
            <w:r w:rsidR="00AD7154" w:rsidRPr="004A420C">
              <w:rPr>
                <w:sz w:val="23"/>
                <w:szCs w:val="23"/>
              </w:rPr>
              <w:t xml:space="preserve">Shared Services Accounting Customer Service </w:t>
            </w:r>
            <w:r>
              <w:rPr>
                <w:sz w:val="23"/>
                <w:szCs w:val="23"/>
              </w:rPr>
              <w:t xml:space="preserve">for final review.  Notification will be sent when advance is issued or denied.   </w:t>
            </w:r>
          </w:p>
          <w:p w14:paraId="4F43DB87" w14:textId="181177A5" w:rsidR="00117530" w:rsidRPr="00F71C93" w:rsidRDefault="009B6E89">
            <w:pPr>
              <w:spacing w:before="120"/>
              <w:rPr>
                <w:color w:val="FF0000"/>
                <w:sz w:val="23"/>
                <w:szCs w:val="23"/>
              </w:rPr>
            </w:pPr>
            <w:r>
              <w:rPr>
                <w:sz w:val="23"/>
                <w:szCs w:val="23"/>
              </w:rPr>
              <w:t>For step-by-step instructions on approving a cash advance as well as required fields</w:t>
            </w:r>
            <w:r>
              <w:rPr>
                <w:color w:val="FF0000"/>
                <w:sz w:val="23"/>
                <w:szCs w:val="23"/>
              </w:rPr>
              <w:t xml:space="preserve"> </w:t>
            </w:r>
            <w:r>
              <w:rPr>
                <w:sz w:val="23"/>
                <w:szCs w:val="23"/>
              </w:rPr>
              <w:t xml:space="preserve">guidelines, see the </w:t>
            </w:r>
            <w:hyperlink r:id="rId24" w:anchor="Process" w:history="1">
              <w:r w:rsidR="004A420C" w:rsidRPr="004F7686">
                <w:rPr>
                  <w:rStyle w:val="Hyperlink"/>
                  <w:sz w:val="23"/>
                  <w:szCs w:val="23"/>
                </w:rPr>
                <w:t>Travel Cash Advance Approval Process</w:t>
              </w:r>
            </w:hyperlink>
            <w:r w:rsidR="004A420C" w:rsidRPr="004F7686">
              <w:rPr>
                <w:sz w:val="23"/>
                <w:szCs w:val="23"/>
              </w:rPr>
              <w:t xml:space="preserve"> work instructions. </w:t>
            </w:r>
          </w:p>
          <w:p w14:paraId="7949BA0F" w14:textId="4D83DB30" w:rsidR="0063725C" w:rsidRPr="00A60D99" w:rsidRDefault="009B6E89" w:rsidP="00AD7154">
            <w:pPr>
              <w:pStyle w:val="NormalWeb"/>
              <w:spacing w:before="120" w:beforeAutospacing="0" w:after="0" w:afterAutospacing="0"/>
              <w:rPr>
                <w:i/>
                <w:color w:val="FF0000"/>
                <w:sz w:val="23"/>
                <w:szCs w:val="23"/>
                <w:u w:val="single"/>
              </w:rPr>
            </w:pPr>
            <w:r w:rsidRPr="00331885">
              <w:rPr>
                <w:b/>
                <w:i/>
                <w:sz w:val="23"/>
                <w:szCs w:val="23"/>
              </w:rPr>
              <w:t>NOTE</w:t>
            </w:r>
            <w:r w:rsidRPr="004A420C">
              <w:rPr>
                <w:b/>
                <w:i/>
                <w:sz w:val="23"/>
                <w:szCs w:val="23"/>
              </w:rPr>
              <w:t>:</w:t>
            </w:r>
            <w:r w:rsidRPr="004A420C">
              <w:rPr>
                <w:i/>
                <w:sz w:val="23"/>
                <w:szCs w:val="23"/>
              </w:rPr>
              <w:t xml:space="preserve"> </w:t>
            </w:r>
            <w:hyperlink r:id="rId25" w:history="1">
              <w:r w:rsidR="00826AD6" w:rsidRPr="00826AD6">
                <w:rPr>
                  <w:rStyle w:val="Hyperlink"/>
                  <w:i/>
                  <w:sz w:val="23"/>
                  <w:szCs w:val="23"/>
                </w:rPr>
                <w:t>Cash Advances</w:t>
              </w:r>
            </w:hyperlink>
            <w:r w:rsidRPr="004A420C">
              <w:rPr>
                <w:i/>
                <w:sz w:val="23"/>
                <w:szCs w:val="23"/>
              </w:rPr>
              <w:t xml:space="preserve"> are only issued for </w:t>
            </w:r>
            <w:r w:rsidR="004A420C" w:rsidRPr="004A420C">
              <w:rPr>
                <w:i/>
                <w:sz w:val="23"/>
                <w:szCs w:val="23"/>
              </w:rPr>
              <w:t xml:space="preserve">extended </w:t>
            </w:r>
            <w:r w:rsidRPr="004A420C">
              <w:rPr>
                <w:i/>
                <w:sz w:val="23"/>
                <w:szCs w:val="23"/>
              </w:rPr>
              <w:t>business travel</w:t>
            </w:r>
            <w:r w:rsidR="00AD7154" w:rsidRPr="004A420C">
              <w:rPr>
                <w:i/>
                <w:sz w:val="23"/>
                <w:szCs w:val="23"/>
              </w:rPr>
              <w:t>,</w:t>
            </w:r>
            <w:r w:rsidRPr="004A420C">
              <w:rPr>
                <w:i/>
                <w:sz w:val="23"/>
                <w:szCs w:val="23"/>
              </w:rPr>
              <w:t xml:space="preserve"> </w:t>
            </w:r>
            <w:r w:rsidR="00AD7154" w:rsidRPr="004A420C">
              <w:rPr>
                <w:i/>
                <w:iCs/>
                <w:sz w:val="23"/>
                <w:szCs w:val="23"/>
              </w:rPr>
              <w:t>generally when traveling for research with students</w:t>
            </w:r>
            <w:r w:rsidR="002F1154">
              <w:rPr>
                <w:i/>
                <w:sz w:val="23"/>
                <w:szCs w:val="23"/>
              </w:rPr>
              <w:t>.</w:t>
            </w:r>
          </w:p>
        </w:tc>
      </w:tr>
      <w:tr w:rsidR="00117530" w14:paraId="3D54A1F2" w14:textId="77777777">
        <w:trPr>
          <w:trHeight w:val="540"/>
        </w:trPr>
        <w:tc>
          <w:tcPr>
            <w:tcW w:w="4770" w:type="dxa"/>
          </w:tcPr>
          <w:p w14:paraId="1FAC831C" w14:textId="77777777" w:rsidR="00117530" w:rsidRDefault="009B6E89">
            <w:pPr>
              <w:spacing w:before="120"/>
              <w:rPr>
                <w:b/>
                <w:sz w:val="23"/>
                <w:szCs w:val="23"/>
              </w:rPr>
            </w:pPr>
            <w:r>
              <w:rPr>
                <w:b/>
                <w:sz w:val="23"/>
                <w:szCs w:val="23"/>
              </w:rPr>
              <w:t>EXPENSE REPORT SUBMITTAL</w:t>
            </w:r>
          </w:p>
        </w:tc>
        <w:tc>
          <w:tcPr>
            <w:tcW w:w="2250" w:type="dxa"/>
          </w:tcPr>
          <w:p w14:paraId="382E7AC6" w14:textId="77777777" w:rsidR="00117530" w:rsidRDefault="00117530">
            <w:pPr>
              <w:spacing w:before="120"/>
              <w:rPr>
                <w:sz w:val="23"/>
                <w:szCs w:val="23"/>
              </w:rPr>
            </w:pPr>
          </w:p>
        </w:tc>
        <w:tc>
          <w:tcPr>
            <w:tcW w:w="3960" w:type="dxa"/>
          </w:tcPr>
          <w:p w14:paraId="6A28E135" w14:textId="77777777" w:rsidR="00117530" w:rsidRDefault="00117530">
            <w:pPr>
              <w:spacing w:before="120"/>
              <w:rPr>
                <w:i/>
                <w:sz w:val="23"/>
                <w:szCs w:val="23"/>
              </w:rPr>
            </w:pPr>
          </w:p>
        </w:tc>
      </w:tr>
      <w:tr w:rsidR="00117530" w14:paraId="158A9DC7" w14:textId="77777777" w:rsidTr="00A60D99">
        <w:trPr>
          <w:trHeight w:val="4040"/>
        </w:trPr>
        <w:tc>
          <w:tcPr>
            <w:tcW w:w="4770" w:type="dxa"/>
          </w:tcPr>
          <w:p w14:paraId="72D585C5" w14:textId="77777777" w:rsidR="00117530" w:rsidRDefault="009B6E89">
            <w:pPr>
              <w:tabs>
                <w:tab w:val="left" w:pos="1710"/>
              </w:tabs>
              <w:spacing w:before="120"/>
              <w:rPr>
                <w:sz w:val="23"/>
                <w:szCs w:val="23"/>
              </w:rPr>
            </w:pPr>
            <w:r>
              <w:rPr>
                <w:sz w:val="23"/>
                <w:szCs w:val="23"/>
              </w:rPr>
              <w:t>Create an expense report and ensure the following:</w:t>
            </w:r>
          </w:p>
          <w:p w14:paraId="0479D400" w14:textId="0766B3A9" w:rsidR="00117530" w:rsidRDefault="009B6E89">
            <w:pPr>
              <w:numPr>
                <w:ilvl w:val="0"/>
                <w:numId w:val="4"/>
              </w:numPr>
              <w:spacing w:before="120"/>
              <w:rPr>
                <w:strike/>
              </w:rPr>
            </w:pPr>
            <w:r>
              <w:rPr>
                <w:sz w:val="23"/>
                <w:szCs w:val="23"/>
              </w:rPr>
              <w:t xml:space="preserve">Cash advance has been applied (if applicable); employee receiving cash advance has agreed to submit an expense report to reconcile the cash advance within </w:t>
            </w:r>
            <w:r w:rsidR="00897643">
              <w:rPr>
                <w:sz w:val="23"/>
                <w:szCs w:val="23"/>
              </w:rPr>
              <w:t>45</w:t>
            </w:r>
            <w:r>
              <w:rPr>
                <w:sz w:val="23"/>
                <w:szCs w:val="23"/>
              </w:rPr>
              <w:t xml:space="preserve"> days of travel end date </w:t>
            </w:r>
            <w:r w:rsidR="00146857">
              <w:rPr>
                <w:sz w:val="23"/>
                <w:szCs w:val="23"/>
              </w:rPr>
              <w:t>(</w:t>
            </w:r>
            <w:r>
              <w:rPr>
                <w:sz w:val="23"/>
                <w:szCs w:val="23"/>
              </w:rPr>
              <w:t>noncompliance</w:t>
            </w:r>
            <w:r w:rsidR="00146857">
              <w:rPr>
                <w:sz w:val="23"/>
                <w:szCs w:val="23"/>
              </w:rPr>
              <w:t xml:space="preserve"> requires the Tax department’s review and is generally subject to payroll deduction)</w:t>
            </w:r>
            <w:r>
              <w:rPr>
                <w:strike/>
                <w:sz w:val="23"/>
                <w:szCs w:val="23"/>
              </w:rPr>
              <w:t xml:space="preserve"> </w:t>
            </w:r>
          </w:p>
          <w:p w14:paraId="50C6BA2C" w14:textId="5859ABD0" w:rsidR="00117530" w:rsidRDefault="009B6E89" w:rsidP="00590D75">
            <w:pPr>
              <w:numPr>
                <w:ilvl w:val="0"/>
                <w:numId w:val="4"/>
              </w:numPr>
              <w:spacing w:before="120"/>
            </w:pPr>
            <w:r>
              <w:rPr>
                <w:sz w:val="23"/>
                <w:szCs w:val="23"/>
              </w:rPr>
              <w:t>Report includes appropriate description of business purpose and justification in the Business Purpose field consistent with</w:t>
            </w:r>
            <w:r w:rsidR="00146857">
              <w:rPr>
                <w:sz w:val="23"/>
                <w:szCs w:val="23"/>
              </w:rPr>
              <w:t xml:space="preserve"> the </w:t>
            </w:r>
            <w:hyperlink r:id="rId26" w:history="1">
              <w:r w:rsidR="00DE120B" w:rsidRPr="004F7686">
                <w:rPr>
                  <w:rStyle w:val="Hyperlink"/>
                  <w:sz w:val="23"/>
                  <w:szCs w:val="23"/>
                </w:rPr>
                <w:t>Expense Business Purpose Guide</w:t>
              </w:r>
            </w:hyperlink>
            <w:r w:rsidR="004F7686">
              <w:rPr>
                <w:sz w:val="23"/>
                <w:szCs w:val="23"/>
              </w:rPr>
              <w:t>.</w:t>
            </w:r>
            <w:r w:rsidR="00590D75" w:rsidRPr="00590D75">
              <w:rPr>
                <w:rStyle w:val="Hyperlink"/>
                <w:color w:val="FF0000"/>
                <w:sz w:val="23"/>
                <w:szCs w:val="23"/>
              </w:rPr>
              <w:t xml:space="preserve"> </w:t>
            </w:r>
          </w:p>
          <w:p w14:paraId="72E11055" w14:textId="77777777" w:rsidR="00117530" w:rsidRPr="00897643" w:rsidRDefault="009B6E89">
            <w:pPr>
              <w:numPr>
                <w:ilvl w:val="0"/>
                <w:numId w:val="4"/>
              </w:numPr>
              <w:spacing w:before="120"/>
            </w:pPr>
            <w:r w:rsidRPr="00897643">
              <w:rPr>
                <w:sz w:val="23"/>
                <w:szCs w:val="23"/>
              </w:rPr>
              <w:t>"Department reference" field is utilized where necessary to connect expenses across reports [</w:t>
            </w:r>
            <w:r w:rsidRPr="00897643">
              <w:rPr>
                <w:sz w:val="23"/>
                <w:szCs w:val="23"/>
                <w:highlight w:val="yellow"/>
              </w:rPr>
              <w:t>insert description of how field is utilized in unit</w:t>
            </w:r>
            <w:r w:rsidRPr="00897643">
              <w:rPr>
                <w:sz w:val="23"/>
                <w:szCs w:val="23"/>
              </w:rPr>
              <w:t>]</w:t>
            </w:r>
          </w:p>
          <w:p w14:paraId="3F3C91BA" w14:textId="0E4C29F3" w:rsidR="00117530" w:rsidRPr="00897643" w:rsidRDefault="009B6E89">
            <w:pPr>
              <w:numPr>
                <w:ilvl w:val="0"/>
                <w:numId w:val="4"/>
              </w:numPr>
              <w:spacing w:before="120"/>
            </w:pPr>
            <w:r w:rsidRPr="00897643">
              <w:rPr>
                <w:sz w:val="23"/>
                <w:szCs w:val="23"/>
              </w:rPr>
              <w:t xml:space="preserve">Report includes receipts where necessary consistent with </w:t>
            </w:r>
            <w:hyperlink r:id="rId27">
              <w:r w:rsidRPr="00897643">
                <w:rPr>
                  <w:color w:val="0000FF"/>
                  <w:sz w:val="23"/>
                  <w:szCs w:val="23"/>
                  <w:u w:val="single"/>
                </w:rPr>
                <w:t>SPG 507.10-1</w:t>
              </w:r>
            </w:hyperlink>
            <w:r w:rsidRPr="00897643">
              <w:rPr>
                <w:sz w:val="23"/>
                <w:szCs w:val="23"/>
              </w:rPr>
              <w:t xml:space="preserve"> Section III-B. [</w:t>
            </w:r>
            <w:r w:rsidRPr="00897643">
              <w:rPr>
                <w:sz w:val="23"/>
                <w:szCs w:val="23"/>
                <w:highlight w:val="yellow"/>
              </w:rPr>
              <w:t>insert unit’s process on maintaining/ destroying receipts</w:t>
            </w:r>
            <w:r w:rsidRPr="00897643">
              <w:rPr>
                <w:sz w:val="23"/>
                <w:szCs w:val="23"/>
              </w:rPr>
              <w:t>]</w:t>
            </w:r>
            <w:r w:rsidR="00AD56E2" w:rsidRPr="00897643">
              <w:rPr>
                <w:sz w:val="23"/>
                <w:szCs w:val="23"/>
              </w:rPr>
              <w:t xml:space="preserve"> </w:t>
            </w:r>
          </w:p>
          <w:p w14:paraId="11AF685C" w14:textId="74D075E5" w:rsidR="00117530" w:rsidRPr="00AB32F9" w:rsidRDefault="009B6E89">
            <w:pPr>
              <w:numPr>
                <w:ilvl w:val="0"/>
                <w:numId w:val="4"/>
              </w:numPr>
              <w:spacing w:before="120"/>
            </w:pPr>
            <w:r w:rsidRPr="00897643">
              <w:rPr>
                <w:sz w:val="23"/>
                <w:szCs w:val="23"/>
              </w:rPr>
              <w:t>“Flag” notifications</w:t>
            </w:r>
            <w:r w:rsidR="009A3D5F" w:rsidRPr="00897643">
              <w:rPr>
                <w:sz w:val="23"/>
                <w:szCs w:val="23"/>
              </w:rPr>
              <w:t xml:space="preserve"> (indicated by red</w:t>
            </w:r>
            <w:r w:rsidR="00AB32F9" w:rsidRPr="00897643">
              <w:rPr>
                <w:sz w:val="23"/>
                <w:szCs w:val="23"/>
              </w:rPr>
              <w:t xml:space="preserve"> or </w:t>
            </w:r>
            <w:r w:rsidR="009A3D5F" w:rsidRPr="00897643">
              <w:rPr>
                <w:sz w:val="23"/>
                <w:szCs w:val="23"/>
              </w:rPr>
              <w:t>orange triangle</w:t>
            </w:r>
            <w:r w:rsidR="009A3D5F" w:rsidRPr="00AB32F9">
              <w:rPr>
                <w:sz w:val="23"/>
                <w:szCs w:val="23"/>
              </w:rPr>
              <w:t xml:space="preserve"> warning symbol)</w:t>
            </w:r>
            <w:r w:rsidRPr="00AB32F9">
              <w:rPr>
                <w:sz w:val="23"/>
                <w:szCs w:val="23"/>
              </w:rPr>
              <w:t xml:space="preserve"> are </w:t>
            </w:r>
            <w:r w:rsidR="00146857" w:rsidRPr="00AB32F9">
              <w:rPr>
                <w:sz w:val="23"/>
                <w:szCs w:val="23"/>
              </w:rPr>
              <w:t>corrected,</w:t>
            </w:r>
            <w:r w:rsidRPr="00AB32F9">
              <w:rPr>
                <w:sz w:val="23"/>
                <w:szCs w:val="23"/>
              </w:rPr>
              <w:t xml:space="preserve"> or a comment added to explain the exception (if an informational message</w:t>
            </w:r>
            <w:r w:rsidR="009A3D5F" w:rsidRPr="00AB32F9">
              <w:rPr>
                <w:sz w:val="23"/>
                <w:szCs w:val="23"/>
              </w:rPr>
              <w:t xml:space="preserve"> (indicated by blue box)</w:t>
            </w:r>
            <w:r w:rsidRPr="00AB32F9">
              <w:rPr>
                <w:sz w:val="23"/>
                <w:szCs w:val="23"/>
              </w:rPr>
              <w:t xml:space="preserve"> is displayed, these do not require any action</w:t>
            </w:r>
            <w:r w:rsidR="009A3D5F" w:rsidRPr="00AB32F9">
              <w:rPr>
                <w:sz w:val="23"/>
                <w:szCs w:val="23"/>
              </w:rPr>
              <w:t>).</w:t>
            </w:r>
          </w:p>
          <w:p w14:paraId="11435875" w14:textId="019F2370" w:rsidR="00117530" w:rsidRDefault="009B6E89">
            <w:pPr>
              <w:numPr>
                <w:ilvl w:val="0"/>
                <w:numId w:val="4"/>
              </w:numPr>
              <w:spacing w:before="120"/>
            </w:pPr>
            <w:r>
              <w:rPr>
                <w:sz w:val="23"/>
                <w:szCs w:val="23"/>
              </w:rPr>
              <w:t>Short</w:t>
            </w:r>
            <w:r w:rsidR="00621A4A">
              <w:rPr>
                <w:sz w:val="23"/>
                <w:szCs w:val="23"/>
              </w:rPr>
              <w:t>c</w:t>
            </w:r>
            <w:r>
              <w:rPr>
                <w:sz w:val="23"/>
                <w:szCs w:val="23"/>
              </w:rPr>
              <w:t>odes/funding sources are accurate</w:t>
            </w:r>
          </w:p>
          <w:p w14:paraId="5FA53B79" w14:textId="35A20433" w:rsidR="00117530" w:rsidRDefault="009B6E89">
            <w:pPr>
              <w:numPr>
                <w:ilvl w:val="0"/>
                <w:numId w:val="4"/>
              </w:numPr>
              <w:spacing w:before="120"/>
            </w:pPr>
            <w:r>
              <w:rPr>
                <w:sz w:val="23"/>
                <w:szCs w:val="23"/>
              </w:rPr>
              <w:lastRenderedPageBreak/>
              <w:t xml:space="preserve">Expenses are appropriate for </w:t>
            </w:r>
            <w:r w:rsidRPr="00146857">
              <w:rPr>
                <w:sz w:val="23"/>
                <w:szCs w:val="23"/>
              </w:rPr>
              <w:t>processing</w:t>
            </w:r>
            <w:r w:rsidR="00051513" w:rsidRPr="00146857">
              <w:rPr>
                <w:sz w:val="23"/>
                <w:szCs w:val="23"/>
              </w:rPr>
              <w:t xml:space="preserve"> payment</w:t>
            </w:r>
            <w:r w:rsidRPr="00146857">
              <w:rPr>
                <w:sz w:val="23"/>
                <w:szCs w:val="23"/>
              </w:rPr>
              <w:t xml:space="preserve"> through the employ</w:t>
            </w:r>
            <w:r>
              <w:rPr>
                <w:sz w:val="23"/>
                <w:szCs w:val="23"/>
              </w:rPr>
              <w:t>ee expense system (</w:t>
            </w:r>
            <w:r w:rsidR="00965CF2">
              <w:rPr>
                <w:sz w:val="23"/>
                <w:szCs w:val="23"/>
              </w:rPr>
              <w:t>Emburse Enterprise</w:t>
            </w:r>
            <w:r>
              <w:rPr>
                <w:sz w:val="23"/>
                <w:szCs w:val="23"/>
              </w:rPr>
              <w:t>) (</w:t>
            </w:r>
            <w:r w:rsidR="00AA56AB">
              <w:rPr>
                <w:sz w:val="23"/>
                <w:szCs w:val="23"/>
              </w:rPr>
              <w:t>e.g</w:t>
            </w:r>
            <w:r>
              <w:rPr>
                <w:sz w:val="23"/>
                <w:szCs w:val="23"/>
              </w:rPr>
              <w:t xml:space="preserve">. </w:t>
            </w:r>
            <w:hyperlink r:id="rId28" w:history="1">
              <w:r w:rsidRPr="00146857">
                <w:rPr>
                  <w:rStyle w:val="Hyperlink"/>
                  <w:sz w:val="23"/>
                  <w:szCs w:val="23"/>
                </w:rPr>
                <w:t>moving</w:t>
              </w:r>
              <w:r w:rsidR="00146857" w:rsidRPr="00146857">
                <w:rPr>
                  <w:rStyle w:val="Hyperlink"/>
                  <w:sz w:val="23"/>
                  <w:szCs w:val="23"/>
                </w:rPr>
                <w:t>/relocation</w:t>
              </w:r>
            </w:hyperlink>
            <w:r>
              <w:rPr>
                <w:sz w:val="23"/>
                <w:szCs w:val="23"/>
              </w:rPr>
              <w:t xml:space="preserve"> expenses should be submitted through PeoplePay)</w:t>
            </w:r>
          </w:p>
          <w:p w14:paraId="60E768EC" w14:textId="77777777" w:rsidR="00117530" w:rsidRDefault="009B6E89">
            <w:pPr>
              <w:numPr>
                <w:ilvl w:val="0"/>
                <w:numId w:val="4"/>
              </w:numPr>
              <w:spacing w:before="120"/>
            </w:pPr>
            <w:r>
              <w:rPr>
                <w:sz w:val="23"/>
                <w:szCs w:val="23"/>
              </w:rPr>
              <w:t xml:space="preserve">Report is submitted to the appropriate approver(s) (approval workflow) according to the unit defined approval process above </w:t>
            </w:r>
          </w:p>
          <w:p w14:paraId="28B10904" w14:textId="77777777" w:rsidR="00117530" w:rsidRDefault="009B6E89">
            <w:pPr>
              <w:numPr>
                <w:ilvl w:val="0"/>
                <w:numId w:val="4"/>
              </w:numPr>
              <w:spacing w:before="120"/>
            </w:pPr>
            <w:r>
              <w:rPr>
                <w:sz w:val="23"/>
                <w:szCs w:val="23"/>
              </w:rPr>
              <w:t>For expense reports including multiple departments, appropriate approver(s) from each department were added to the approval workflow</w:t>
            </w:r>
          </w:p>
          <w:p w14:paraId="2AB3ABC8" w14:textId="77777777" w:rsidR="00117530" w:rsidRPr="00331885" w:rsidRDefault="009B6E89">
            <w:pPr>
              <w:tabs>
                <w:tab w:val="left" w:pos="1710"/>
              </w:tabs>
              <w:spacing w:before="120"/>
              <w:rPr>
                <w:i/>
                <w:sz w:val="23"/>
                <w:szCs w:val="23"/>
              </w:rPr>
            </w:pPr>
            <w:r w:rsidRPr="00331885">
              <w:rPr>
                <w:b/>
                <w:i/>
                <w:sz w:val="23"/>
                <w:szCs w:val="23"/>
              </w:rPr>
              <w:t>NOTE:</w:t>
            </w:r>
            <w:r w:rsidRPr="00331885">
              <w:rPr>
                <w:i/>
                <w:sz w:val="23"/>
                <w:szCs w:val="23"/>
              </w:rPr>
              <w:t xml:space="preserve"> If a delegate/SSC staff assists in preparing expense report, user is still responsible for the above items. </w:t>
            </w:r>
          </w:p>
        </w:tc>
        <w:tc>
          <w:tcPr>
            <w:tcW w:w="2250" w:type="dxa"/>
          </w:tcPr>
          <w:p w14:paraId="49D1DC84" w14:textId="77777777" w:rsidR="00117530" w:rsidRDefault="009B6E89">
            <w:pPr>
              <w:spacing w:before="120"/>
              <w:rPr>
                <w:sz w:val="23"/>
                <w:szCs w:val="23"/>
              </w:rPr>
            </w:pPr>
            <w:r>
              <w:rPr>
                <w:sz w:val="23"/>
                <w:szCs w:val="23"/>
                <w:highlight w:val="yellow"/>
              </w:rPr>
              <w:lastRenderedPageBreak/>
              <w:t>Employee and/or Delegate</w:t>
            </w:r>
          </w:p>
        </w:tc>
        <w:tc>
          <w:tcPr>
            <w:tcW w:w="3960" w:type="dxa"/>
          </w:tcPr>
          <w:p w14:paraId="13058B06" w14:textId="638157C0" w:rsidR="00117530" w:rsidRPr="009604B6" w:rsidRDefault="009B6E89">
            <w:pPr>
              <w:tabs>
                <w:tab w:val="left" w:pos="1710"/>
              </w:tabs>
              <w:spacing w:before="120"/>
              <w:rPr>
                <w:sz w:val="23"/>
                <w:szCs w:val="23"/>
              </w:rPr>
            </w:pPr>
            <w:r>
              <w:rPr>
                <w:sz w:val="23"/>
                <w:szCs w:val="23"/>
              </w:rPr>
              <w:t xml:space="preserve">For step-by-step instructions on creating an expense report </w:t>
            </w:r>
            <w:r w:rsidR="00146857">
              <w:rPr>
                <w:sz w:val="23"/>
                <w:szCs w:val="23"/>
              </w:rPr>
              <w:t xml:space="preserve">see the </w:t>
            </w:r>
            <w:hyperlink r:id="rId29" w:history="1">
              <w:r w:rsidR="00146857" w:rsidRPr="00BC3C25">
                <w:rPr>
                  <w:rStyle w:val="Hyperlink"/>
                  <w:sz w:val="23"/>
                  <w:szCs w:val="23"/>
                </w:rPr>
                <w:t>Emburse Enterprise</w:t>
              </w:r>
              <w:r w:rsidR="00BC3C25">
                <w:rPr>
                  <w:rStyle w:val="Hyperlink"/>
                  <w:sz w:val="23"/>
                  <w:szCs w:val="23"/>
                </w:rPr>
                <w:t>:</w:t>
              </w:r>
              <w:r w:rsidR="00146857" w:rsidRPr="00BC3C25">
                <w:rPr>
                  <w:rStyle w:val="Hyperlink"/>
                  <w:sz w:val="23"/>
                  <w:szCs w:val="23"/>
                </w:rPr>
                <w:t xml:space="preserve"> Create an Expense Report</w:t>
              </w:r>
            </w:hyperlink>
            <w:r w:rsidR="00146857" w:rsidRPr="00BC3C25">
              <w:rPr>
                <w:sz w:val="23"/>
                <w:szCs w:val="23"/>
              </w:rPr>
              <w:t xml:space="preserve"> </w:t>
            </w:r>
            <w:r w:rsidR="00BC3C25">
              <w:rPr>
                <w:sz w:val="23"/>
                <w:szCs w:val="23"/>
              </w:rPr>
              <w:t>KBA.</w:t>
            </w:r>
          </w:p>
          <w:p w14:paraId="56B31B34" w14:textId="385CE3AC" w:rsidR="00117530" w:rsidRPr="009604B6" w:rsidRDefault="00146857">
            <w:pPr>
              <w:tabs>
                <w:tab w:val="left" w:pos="1710"/>
              </w:tabs>
              <w:spacing w:before="120"/>
              <w:rPr>
                <w:sz w:val="23"/>
                <w:szCs w:val="23"/>
              </w:rPr>
            </w:pPr>
            <w:r>
              <w:rPr>
                <w:sz w:val="23"/>
                <w:szCs w:val="23"/>
              </w:rPr>
              <w:t xml:space="preserve">Refer to the </w:t>
            </w:r>
            <w:hyperlink r:id="rId30" w:history="1">
              <w:r w:rsidRPr="00BC3C25">
                <w:rPr>
                  <w:rStyle w:val="Hyperlink"/>
                  <w:sz w:val="23"/>
                  <w:szCs w:val="23"/>
                </w:rPr>
                <w:t>Emburse Enterprise</w:t>
              </w:r>
              <w:r w:rsidR="00BC3C25" w:rsidRPr="00BC3C25">
                <w:rPr>
                  <w:rStyle w:val="Hyperlink"/>
                  <w:sz w:val="23"/>
                  <w:szCs w:val="23"/>
                </w:rPr>
                <w:t>:</w:t>
              </w:r>
              <w:r w:rsidRPr="00BC3C25">
                <w:rPr>
                  <w:rStyle w:val="Hyperlink"/>
                  <w:sz w:val="23"/>
                  <w:szCs w:val="23"/>
                </w:rPr>
                <w:t xml:space="preserve"> Create a Cash Advance</w:t>
              </w:r>
            </w:hyperlink>
            <w:r w:rsidR="00BC3C25">
              <w:rPr>
                <w:sz w:val="23"/>
                <w:szCs w:val="23"/>
              </w:rPr>
              <w:t xml:space="preserve"> KBA </w:t>
            </w:r>
            <w:r>
              <w:rPr>
                <w:sz w:val="23"/>
                <w:szCs w:val="23"/>
              </w:rPr>
              <w:t>for assistance with cash advances.</w:t>
            </w:r>
            <w:r w:rsidR="009B6E89" w:rsidRPr="009604B6">
              <w:rPr>
                <w:sz w:val="23"/>
                <w:szCs w:val="23"/>
              </w:rPr>
              <w:t xml:space="preserve"> </w:t>
            </w:r>
          </w:p>
          <w:p w14:paraId="3027724F" w14:textId="257F76FC" w:rsidR="00117530" w:rsidRPr="009604B6" w:rsidRDefault="00146857">
            <w:pPr>
              <w:tabs>
                <w:tab w:val="left" w:pos="1710"/>
              </w:tabs>
              <w:spacing w:before="120"/>
              <w:rPr>
                <w:sz w:val="23"/>
                <w:szCs w:val="23"/>
              </w:rPr>
            </w:pPr>
            <w:r>
              <w:rPr>
                <w:sz w:val="23"/>
                <w:szCs w:val="23"/>
              </w:rPr>
              <w:t xml:space="preserve">See </w:t>
            </w:r>
            <w:hyperlink r:id="rId31" w:history="1">
              <w:r w:rsidRPr="00BC3C25">
                <w:rPr>
                  <w:rStyle w:val="Hyperlink"/>
                  <w:sz w:val="23"/>
                  <w:szCs w:val="23"/>
                </w:rPr>
                <w:t>Emburse Enterprise Expense Report Key Fields and Character Limits</w:t>
              </w:r>
            </w:hyperlink>
            <w:r>
              <w:rPr>
                <w:sz w:val="23"/>
                <w:szCs w:val="23"/>
              </w:rPr>
              <w:t xml:space="preserve"> for guidance on field character limits and how to complete the fields in Emburse Enterprise.</w:t>
            </w:r>
          </w:p>
          <w:p w14:paraId="29991537" w14:textId="018A445C" w:rsidR="00DE06D3" w:rsidRDefault="009B6E89">
            <w:pPr>
              <w:tabs>
                <w:tab w:val="left" w:pos="1710"/>
              </w:tabs>
              <w:spacing w:before="120"/>
              <w:rPr>
                <w:sz w:val="23"/>
                <w:szCs w:val="23"/>
              </w:rPr>
            </w:pPr>
            <w:r w:rsidRPr="009604B6">
              <w:rPr>
                <w:sz w:val="23"/>
                <w:szCs w:val="23"/>
              </w:rPr>
              <w:t>See the</w:t>
            </w:r>
            <w:r w:rsidR="00DE06D3">
              <w:rPr>
                <w:sz w:val="23"/>
                <w:szCs w:val="23"/>
              </w:rPr>
              <w:t xml:space="preserve"> </w:t>
            </w:r>
            <w:hyperlink r:id="rId32" w:history="1">
              <w:r w:rsidR="00DE06D3" w:rsidRPr="00BC3C25">
                <w:rPr>
                  <w:rStyle w:val="Hyperlink"/>
                  <w:sz w:val="23"/>
                  <w:szCs w:val="23"/>
                </w:rPr>
                <w:t>Emburse Enterprise</w:t>
              </w:r>
              <w:r w:rsidR="00BC3C25" w:rsidRPr="00BC3C25">
                <w:rPr>
                  <w:rStyle w:val="Hyperlink"/>
                  <w:sz w:val="23"/>
                  <w:szCs w:val="23"/>
                </w:rPr>
                <w:t>: Expense Account Map</w:t>
              </w:r>
            </w:hyperlink>
            <w:r w:rsidR="00BC3C25">
              <w:rPr>
                <w:sz w:val="23"/>
                <w:szCs w:val="23"/>
              </w:rPr>
              <w:t xml:space="preserve"> </w:t>
            </w:r>
            <w:r w:rsidR="00DE06D3" w:rsidRPr="00BC3C25">
              <w:rPr>
                <w:sz w:val="23"/>
                <w:szCs w:val="23"/>
              </w:rPr>
              <w:t>for a full list of available expense types and account numbers.</w:t>
            </w:r>
          </w:p>
          <w:p w14:paraId="242D282D" w14:textId="7D1F896F" w:rsidR="00DE06D3" w:rsidRDefault="00DF55E6">
            <w:pPr>
              <w:tabs>
                <w:tab w:val="left" w:pos="1710"/>
              </w:tabs>
              <w:spacing w:before="120"/>
              <w:rPr>
                <w:rStyle w:val="Hyperlink"/>
                <w:sz w:val="23"/>
                <w:szCs w:val="23"/>
              </w:rPr>
            </w:pPr>
            <w:r>
              <w:rPr>
                <w:sz w:val="23"/>
                <w:szCs w:val="23"/>
              </w:rPr>
              <w:t xml:space="preserve">See </w:t>
            </w:r>
            <w:hyperlink r:id="rId33" w:anchor="Adding%20More%20Approvers%20to%20an%20Expense%20Report" w:history="1">
              <w:r w:rsidRPr="00DF55E6">
                <w:rPr>
                  <w:rStyle w:val="Hyperlink"/>
                  <w:sz w:val="23"/>
                  <w:szCs w:val="23"/>
                </w:rPr>
                <w:t>Adding More Approvers to an Expense Report</w:t>
              </w:r>
            </w:hyperlink>
            <w:r>
              <w:rPr>
                <w:sz w:val="23"/>
                <w:szCs w:val="23"/>
              </w:rPr>
              <w:t xml:space="preserve"> for steps to </w:t>
            </w:r>
            <w:r w:rsidR="00DE06D3">
              <w:rPr>
                <w:sz w:val="23"/>
                <w:szCs w:val="23"/>
              </w:rPr>
              <w:t>add an additional approver to an expense report</w:t>
            </w:r>
            <w:r w:rsidR="009A3D5F">
              <w:rPr>
                <w:sz w:val="23"/>
                <w:szCs w:val="23"/>
              </w:rPr>
              <w:t xml:space="preserve"> and examples of when needed.</w:t>
            </w:r>
          </w:p>
          <w:p w14:paraId="6AD67B9F" w14:textId="77777777" w:rsidR="00AD56E2" w:rsidRPr="00AD56E2" w:rsidRDefault="00AD56E2" w:rsidP="00AD56E2">
            <w:pPr>
              <w:rPr>
                <w:sz w:val="23"/>
                <w:szCs w:val="23"/>
              </w:rPr>
            </w:pPr>
          </w:p>
          <w:p w14:paraId="6EB853DF" w14:textId="77777777" w:rsidR="00AD56E2" w:rsidRPr="00AD56E2" w:rsidRDefault="00AD56E2" w:rsidP="00AD56E2">
            <w:pPr>
              <w:rPr>
                <w:sz w:val="23"/>
                <w:szCs w:val="23"/>
              </w:rPr>
            </w:pPr>
          </w:p>
          <w:p w14:paraId="4ECE856C" w14:textId="77777777" w:rsidR="00AD56E2" w:rsidRDefault="00AD56E2" w:rsidP="00AD56E2">
            <w:pPr>
              <w:rPr>
                <w:rStyle w:val="Hyperlink"/>
                <w:sz w:val="23"/>
                <w:szCs w:val="23"/>
              </w:rPr>
            </w:pPr>
          </w:p>
          <w:p w14:paraId="7459010F" w14:textId="4DE266B7" w:rsidR="00AD56E2" w:rsidRPr="00AD56E2" w:rsidRDefault="00AD56E2" w:rsidP="00AD56E2">
            <w:pPr>
              <w:rPr>
                <w:sz w:val="23"/>
                <w:szCs w:val="23"/>
              </w:rPr>
            </w:pPr>
          </w:p>
        </w:tc>
      </w:tr>
      <w:tr w:rsidR="00117530" w14:paraId="75EAB9FA" w14:textId="77777777">
        <w:trPr>
          <w:trHeight w:val="880"/>
        </w:trPr>
        <w:tc>
          <w:tcPr>
            <w:tcW w:w="4770" w:type="dxa"/>
          </w:tcPr>
          <w:p w14:paraId="01D3A28E" w14:textId="0129B4A0" w:rsidR="00117530" w:rsidRDefault="009B6E89">
            <w:pPr>
              <w:tabs>
                <w:tab w:val="left" w:pos="1710"/>
              </w:tabs>
              <w:spacing w:before="120"/>
              <w:rPr>
                <w:sz w:val="23"/>
                <w:szCs w:val="23"/>
              </w:rPr>
            </w:pPr>
            <w:r w:rsidRPr="00716BE6">
              <w:rPr>
                <w:sz w:val="23"/>
                <w:szCs w:val="23"/>
              </w:rPr>
              <w:t xml:space="preserve">If Delegate prepared report, </w:t>
            </w:r>
            <w:r w:rsidR="00CE5C8B">
              <w:rPr>
                <w:sz w:val="23"/>
                <w:szCs w:val="23"/>
              </w:rPr>
              <w:t xml:space="preserve">the delegate </w:t>
            </w:r>
            <w:r w:rsidRPr="00716BE6">
              <w:rPr>
                <w:sz w:val="23"/>
                <w:szCs w:val="23"/>
              </w:rPr>
              <w:t>notif</w:t>
            </w:r>
            <w:r w:rsidR="00CE5C8B">
              <w:rPr>
                <w:sz w:val="23"/>
                <w:szCs w:val="23"/>
              </w:rPr>
              <w:t>ies the</w:t>
            </w:r>
            <w:r w:rsidRPr="00716BE6">
              <w:rPr>
                <w:sz w:val="23"/>
                <w:szCs w:val="23"/>
              </w:rPr>
              <w:t xml:space="preserve"> Employee</w:t>
            </w:r>
            <w:r w:rsidR="00CE5C8B">
              <w:rPr>
                <w:sz w:val="23"/>
                <w:szCs w:val="23"/>
              </w:rPr>
              <w:t xml:space="preserve"> (expense owner)</w:t>
            </w:r>
            <w:r w:rsidRPr="00716BE6">
              <w:rPr>
                <w:sz w:val="23"/>
                <w:szCs w:val="23"/>
              </w:rPr>
              <w:t xml:space="preserve"> that report is ready</w:t>
            </w:r>
            <w:r>
              <w:rPr>
                <w:sz w:val="23"/>
                <w:szCs w:val="23"/>
              </w:rPr>
              <w:t xml:space="preserve"> to be submitted</w:t>
            </w:r>
            <w:r w:rsidR="00716BE6">
              <w:rPr>
                <w:sz w:val="23"/>
                <w:szCs w:val="23"/>
              </w:rPr>
              <w:t xml:space="preserve"> by clicking the submit button.</w:t>
            </w:r>
          </w:p>
        </w:tc>
        <w:tc>
          <w:tcPr>
            <w:tcW w:w="2250" w:type="dxa"/>
          </w:tcPr>
          <w:p w14:paraId="2F0FCB19" w14:textId="77777777" w:rsidR="00117530" w:rsidRDefault="009B6E89">
            <w:pPr>
              <w:spacing w:before="120"/>
              <w:rPr>
                <w:sz w:val="23"/>
                <w:szCs w:val="23"/>
                <w:highlight w:val="yellow"/>
              </w:rPr>
            </w:pPr>
            <w:r>
              <w:rPr>
                <w:sz w:val="23"/>
                <w:szCs w:val="23"/>
                <w:highlight w:val="yellow"/>
              </w:rPr>
              <w:t>Delegate</w:t>
            </w:r>
          </w:p>
        </w:tc>
        <w:tc>
          <w:tcPr>
            <w:tcW w:w="3960" w:type="dxa"/>
          </w:tcPr>
          <w:p w14:paraId="0BEF49B1" w14:textId="786E64DE" w:rsidR="00117530" w:rsidRPr="00716BE6" w:rsidRDefault="00716BE6">
            <w:pPr>
              <w:spacing w:before="120"/>
              <w:rPr>
                <w:i/>
                <w:iCs/>
                <w:sz w:val="23"/>
                <w:szCs w:val="23"/>
              </w:rPr>
            </w:pPr>
            <w:r w:rsidRPr="00716BE6">
              <w:rPr>
                <w:b/>
                <w:bCs/>
                <w:i/>
                <w:iCs/>
                <w:sz w:val="23"/>
                <w:szCs w:val="23"/>
              </w:rPr>
              <w:t>NOTE:</w:t>
            </w:r>
            <w:r w:rsidRPr="00716BE6">
              <w:rPr>
                <w:i/>
                <w:iCs/>
                <w:sz w:val="23"/>
                <w:szCs w:val="23"/>
              </w:rPr>
              <w:t xml:space="preserve"> Expense owner becomes the first “approver” of the report that was created on their behalf.</w:t>
            </w:r>
          </w:p>
        </w:tc>
      </w:tr>
      <w:tr w:rsidR="00117530" w14:paraId="70731C53" w14:textId="77777777">
        <w:trPr>
          <w:trHeight w:val="880"/>
        </w:trPr>
        <w:tc>
          <w:tcPr>
            <w:tcW w:w="4770" w:type="dxa"/>
          </w:tcPr>
          <w:p w14:paraId="4300EDFF" w14:textId="77777777" w:rsidR="00751B80" w:rsidRDefault="009B6E89">
            <w:pPr>
              <w:tabs>
                <w:tab w:val="left" w:pos="1710"/>
              </w:tabs>
              <w:spacing w:before="120"/>
              <w:rPr>
                <w:sz w:val="23"/>
                <w:szCs w:val="23"/>
              </w:rPr>
            </w:pPr>
            <w:r>
              <w:rPr>
                <w:sz w:val="23"/>
                <w:szCs w:val="23"/>
              </w:rPr>
              <w:t xml:space="preserve">If Delegate prepared report, </w:t>
            </w:r>
            <w:r w:rsidR="00CE5C8B">
              <w:rPr>
                <w:sz w:val="23"/>
                <w:szCs w:val="23"/>
              </w:rPr>
              <w:t xml:space="preserve">the employee (expense owner) </w:t>
            </w:r>
            <w:r>
              <w:rPr>
                <w:sz w:val="23"/>
                <w:szCs w:val="23"/>
              </w:rPr>
              <w:t>review</w:t>
            </w:r>
            <w:r w:rsidR="00CE5C8B">
              <w:rPr>
                <w:sz w:val="23"/>
                <w:szCs w:val="23"/>
              </w:rPr>
              <w:t>s</w:t>
            </w:r>
            <w:r>
              <w:rPr>
                <w:sz w:val="23"/>
                <w:szCs w:val="23"/>
              </w:rPr>
              <w:t xml:space="preserve"> </w:t>
            </w:r>
            <w:r w:rsidR="00751B80">
              <w:rPr>
                <w:sz w:val="23"/>
                <w:szCs w:val="23"/>
              </w:rPr>
              <w:t xml:space="preserve">report </w:t>
            </w:r>
            <w:r>
              <w:rPr>
                <w:sz w:val="23"/>
                <w:szCs w:val="23"/>
              </w:rPr>
              <w:t xml:space="preserve">to ensure report and approval workflow are accurate. </w:t>
            </w:r>
          </w:p>
          <w:p w14:paraId="0E73C215" w14:textId="77777777" w:rsidR="00E80E84" w:rsidRDefault="00CE5C8B" w:rsidP="00E80E84">
            <w:pPr>
              <w:tabs>
                <w:tab w:val="left" w:pos="1710"/>
              </w:tabs>
              <w:spacing w:before="120"/>
              <w:rPr>
                <w:rStyle w:val="Hyperlink"/>
                <w:sz w:val="23"/>
                <w:szCs w:val="23"/>
              </w:rPr>
            </w:pPr>
            <w:r>
              <w:rPr>
                <w:sz w:val="23"/>
                <w:szCs w:val="23"/>
              </w:rPr>
              <w:t xml:space="preserve">If additional approver needs to be added, use the add approver option to route to Added Approver prior to the report going to the Default Approver.  Click “approve” to send report to either the Default Approver or Added Approver (if appropriate). </w:t>
            </w:r>
            <w:r w:rsidR="00E80E84" w:rsidRPr="00AB32F9">
              <w:rPr>
                <w:sz w:val="23"/>
                <w:szCs w:val="23"/>
              </w:rPr>
              <w:t xml:space="preserve">See </w:t>
            </w:r>
            <w:hyperlink r:id="rId34" w:anchor="Adding%20More%20Approvers%20to%20an%20Expense%20Report" w:history="1">
              <w:r w:rsidR="00E80E84" w:rsidRPr="00AB32F9">
                <w:rPr>
                  <w:rStyle w:val="Hyperlink"/>
                  <w:sz w:val="23"/>
                  <w:szCs w:val="23"/>
                </w:rPr>
                <w:t>Adding More Approvers to an Expense Report</w:t>
              </w:r>
            </w:hyperlink>
            <w:r w:rsidR="00E80E84" w:rsidRPr="00AB32F9">
              <w:rPr>
                <w:sz w:val="23"/>
                <w:szCs w:val="23"/>
              </w:rPr>
              <w:t xml:space="preserve"> for steps to add an additional approver to an expense report and examples of when needed.</w:t>
            </w:r>
          </w:p>
          <w:p w14:paraId="48EDB23E" w14:textId="09E95C1A" w:rsidR="00117530" w:rsidRDefault="00117530">
            <w:pPr>
              <w:tabs>
                <w:tab w:val="left" w:pos="1710"/>
              </w:tabs>
              <w:spacing w:before="120"/>
              <w:rPr>
                <w:sz w:val="23"/>
                <w:szCs w:val="23"/>
              </w:rPr>
            </w:pPr>
          </w:p>
        </w:tc>
        <w:tc>
          <w:tcPr>
            <w:tcW w:w="2250" w:type="dxa"/>
          </w:tcPr>
          <w:p w14:paraId="61DBC944" w14:textId="22BD3AC0" w:rsidR="00117530" w:rsidRDefault="009B6E89">
            <w:pPr>
              <w:spacing w:before="120"/>
              <w:rPr>
                <w:sz w:val="23"/>
                <w:szCs w:val="23"/>
                <w:highlight w:val="yellow"/>
              </w:rPr>
            </w:pPr>
            <w:r>
              <w:rPr>
                <w:sz w:val="23"/>
                <w:szCs w:val="23"/>
                <w:highlight w:val="yellow"/>
              </w:rPr>
              <w:t>Employee</w:t>
            </w:r>
            <w:r w:rsidR="00716BE6">
              <w:rPr>
                <w:sz w:val="23"/>
                <w:szCs w:val="23"/>
                <w:highlight w:val="yellow"/>
              </w:rPr>
              <w:t xml:space="preserve"> (Expense Owner)</w:t>
            </w:r>
          </w:p>
        </w:tc>
        <w:tc>
          <w:tcPr>
            <w:tcW w:w="3960" w:type="dxa"/>
          </w:tcPr>
          <w:p w14:paraId="08B5BC05" w14:textId="77777777" w:rsidR="00117530" w:rsidRDefault="005A494E">
            <w:pPr>
              <w:spacing w:before="120"/>
              <w:rPr>
                <w:sz w:val="23"/>
                <w:szCs w:val="23"/>
              </w:rPr>
            </w:pPr>
            <w:r>
              <w:rPr>
                <w:sz w:val="23"/>
                <w:szCs w:val="23"/>
              </w:rPr>
              <w:t>Expense owner ensures all appropriate expenses are properly identified and consistent with the following university guidelines:</w:t>
            </w:r>
          </w:p>
          <w:p w14:paraId="3058A1B8" w14:textId="3DC21914" w:rsidR="005A494E" w:rsidRDefault="005A494E" w:rsidP="005A494E">
            <w:pPr>
              <w:pStyle w:val="ListParagraph"/>
              <w:numPr>
                <w:ilvl w:val="0"/>
                <w:numId w:val="16"/>
              </w:numPr>
              <w:spacing w:before="120"/>
              <w:rPr>
                <w:sz w:val="23"/>
                <w:szCs w:val="23"/>
              </w:rPr>
            </w:pPr>
            <w:hyperlink r:id="rId35" w:history="1">
              <w:r w:rsidRPr="005A494E">
                <w:rPr>
                  <w:rStyle w:val="Hyperlink"/>
                  <w:sz w:val="23"/>
                  <w:szCs w:val="23"/>
                </w:rPr>
                <w:t>Expense Business Purpose Guide</w:t>
              </w:r>
            </w:hyperlink>
          </w:p>
          <w:p w14:paraId="7E6DCC08" w14:textId="6072D4C0" w:rsidR="005A494E" w:rsidRDefault="005A494E" w:rsidP="005A494E">
            <w:pPr>
              <w:pStyle w:val="ListParagraph"/>
              <w:numPr>
                <w:ilvl w:val="0"/>
                <w:numId w:val="16"/>
              </w:numPr>
              <w:spacing w:before="120"/>
              <w:rPr>
                <w:sz w:val="23"/>
                <w:szCs w:val="23"/>
              </w:rPr>
            </w:pPr>
            <w:hyperlink r:id="rId36" w:history="1">
              <w:r w:rsidRPr="005A494E">
                <w:rPr>
                  <w:rStyle w:val="Hyperlink"/>
                  <w:sz w:val="23"/>
                  <w:szCs w:val="23"/>
                </w:rPr>
                <w:t>SPG 507.10-1, Travel and Business Hosting Expense Policy</w:t>
              </w:r>
            </w:hyperlink>
          </w:p>
          <w:p w14:paraId="4FDB2F32" w14:textId="77777777" w:rsidR="005A494E" w:rsidRPr="00796328" w:rsidRDefault="005A494E" w:rsidP="005A494E">
            <w:pPr>
              <w:pStyle w:val="ListParagraph"/>
              <w:numPr>
                <w:ilvl w:val="0"/>
                <w:numId w:val="16"/>
              </w:numPr>
              <w:spacing w:before="120"/>
              <w:rPr>
                <w:rStyle w:val="Hyperlink"/>
                <w:color w:val="auto"/>
                <w:sz w:val="23"/>
                <w:szCs w:val="23"/>
                <w:u w:val="none"/>
              </w:rPr>
            </w:pPr>
            <w:hyperlink r:id="rId37" w:history="1">
              <w:r w:rsidRPr="005A494E">
                <w:rPr>
                  <w:rStyle w:val="Hyperlink"/>
                  <w:sz w:val="23"/>
                  <w:szCs w:val="23"/>
                </w:rPr>
                <w:t>Policy on Indirect Cost Recovery Excluded (ICRX) Expenditures</w:t>
              </w:r>
            </w:hyperlink>
          </w:p>
          <w:p w14:paraId="47C52040" w14:textId="1F7ADF82" w:rsidR="00A60D99" w:rsidRPr="005A494E" w:rsidRDefault="00C60C8E" w:rsidP="00C60C8E">
            <w:pPr>
              <w:pStyle w:val="ListParagraph"/>
              <w:numPr>
                <w:ilvl w:val="0"/>
                <w:numId w:val="16"/>
              </w:numPr>
              <w:spacing w:before="120"/>
              <w:rPr>
                <w:sz w:val="23"/>
                <w:szCs w:val="23"/>
              </w:rPr>
            </w:pPr>
            <w:hyperlink r:id="rId38" w:history="1">
              <w:r w:rsidRPr="00AB32F9">
                <w:rPr>
                  <w:rStyle w:val="Hyperlink"/>
                  <w:sz w:val="23"/>
                  <w:szCs w:val="23"/>
                </w:rPr>
                <w:t xml:space="preserve">SPG </w:t>
              </w:r>
              <w:r w:rsidR="00796328" w:rsidRPr="00AB32F9">
                <w:rPr>
                  <w:rStyle w:val="Hyperlink"/>
                  <w:sz w:val="23"/>
                  <w:szCs w:val="23"/>
                </w:rPr>
                <w:t>601.3</w:t>
              </w:r>
              <w:r w:rsidRPr="00AB32F9">
                <w:rPr>
                  <w:rStyle w:val="Hyperlink"/>
                  <w:sz w:val="23"/>
                  <w:szCs w:val="23"/>
                </w:rPr>
                <w:t>0, Payments/ Reimbursements to Students for Non-Employment Purposes</w:t>
              </w:r>
            </w:hyperlink>
          </w:p>
        </w:tc>
      </w:tr>
      <w:tr w:rsidR="00A60D99" w14:paraId="50EEA454" w14:textId="77777777">
        <w:trPr>
          <w:trHeight w:val="880"/>
        </w:trPr>
        <w:tc>
          <w:tcPr>
            <w:tcW w:w="4770" w:type="dxa"/>
          </w:tcPr>
          <w:p w14:paraId="1E01DD69" w14:textId="7C47CE45" w:rsidR="00A60D99" w:rsidRDefault="00A60D99" w:rsidP="00A60D99">
            <w:pPr>
              <w:tabs>
                <w:tab w:val="left" w:pos="1710"/>
              </w:tabs>
              <w:spacing w:before="120"/>
              <w:rPr>
                <w:sz w:val="23"/>
                <w:szCs w:val="23"/>
              </w:rPr>
            </w:pPr>
            <w:r>
              <w:rPr>
                <w:sz w:val="23"/>
                <w:szCs w:val="23"/>
              </w:rPr>
              <w:t xml:space="preserve">Submit expense </w:t>
            </w:r>
            <w:r w:rsidRPr="00CE5C8B">
              <w:rPr>
                <w:sz w:val="23"/>
                <w:szCs w:val="23"/>
              </w:rPr>
              <w:t xml:space="preserve">report </w:t>
            </w:r>
            <w:r w:rsidRPr="00CE5C8B">
              <w:rPr>
                <w:sz w:val="23"/>
                <w:szCs w:val="23"/>
                <w:shd w:val="clear" w:color="auto" w:fill="FFFFFF"/>
              </w:rPr>
              <w:t xml:space="preserve">within 45 days from the transaction or trip end date, per </w:t>
            </w:r>
            <w:hyperlink r:id="rId39">
              <w:r>
                <w:rPr>
                  <w:color w:val="0000FF"/>
                  <w:sz w:val="23"/>
                  <w:szCs w:val="23"/>
                  <w:u w:val="single"/>
                </w:rPr>
                <w:t>SPG 507.10-1</w:t>
              </w:r>
            </w:hyperlink>
            <w:r>
              <w:rPr>
                <w:sz w:val="23"/>
                <w:szCs w:val="23"/>
              </w:rPr>
              <w:t xml:space="preserve"> </w:t>
            </w:r>
            <w:r>
              <w:rPr>
                <w:sz w:val="23"/>
                <w:szCs w:val="23"/>
                <w:shd w:val="clear" w:color="auto" w:fill="FFFFFF"/>
              </w:rPr>
              <w:t>t</w:t>
            </w:r>
            <w:r>
              <w:rPr>
                <w:sz w:val="23"/>
                <w:szCs w:val="23"/>
              </w:rPr>
              <w:t>o allow the approver sufficient time to review and approve.</w:t>
            </w:r>
            <w:r w:rsidR="00131D3A">
              <w:rPr>
                <w:sz w:val="23"/>
                <w:szCs w:val="23"/>
              </w:rPr>
              <w:t xml:space="preserve"> </w:t>
            </w:r>
          </w:p>
          <w:p w14:paraId="4897D7CA" w14:textId="4FCFE44A" w:rsidR="00A60D99" w:rsidRPr="00CE5C8B" w:rsidRDefault="00A60D99" w:rsidP="00A60D99">
            <w:pPr>
              <w:pStyle w:val="NormalWeb"/>
              <w:spacing w:before="120" w:beforeAutospacing="0" w:after="0" w:afterAutospacing="0"/>
              <w:rPr>
                <w:i/>
                <w:sz w:val="23"/>
                <w:szCs w:val="23"/>
                <w:shd w:val="clear" w:color="auto" w:fill="FFFFFF"/>
              </w:rPr>
            </w:pPr>
            <w:r w:rsidRPr="00CE5C8B">
              <w:rPr>
                <w:b/>
                <w:i/>
                <w:sz w:val="23"/>
                <w:szCs w:val="23"/>
              </w:rPr>
              <w:t>NOTE:</w:t>
            </w:r>
            <w:r w:rsidRPr="00CE5C8B">
              <w:rPr>
                <w:i/>
                <w:sz w:val="23"/>
                <w:szCs w:val="23"/>
              </w:rPr>
              <w:t xml:space="preserve"> </w:t>
            </w:r>
            <w:r w:rsidRPr="00CE5C8B">
              <w:rPr>
                <w:i/>
                <w:sz w:val="23"/>
                <w:szCs w:val="23"/>
                <w:shd w:val="clear" w:color="auto" w:fill="FFFFFF"/>
              </w:rPr>
              <w:t xml:space="preserve">Expenses submitted </w:t>
            </w:r>
            <w:proofErr w:type="gramStart"/>
            <w:r w:rsidRPr="00CE5C8B">
              <w:rPr>
                <w:i/>
                <w:sz w:val="23"/>
                <w:szCs w:val="23"/>
                <w:shd w:val="clear" w:color="auto" w:fill="FFFFFF"/>
              </w:rPr>
              <w:t>in excess of</w:t>
            </w:r>
            <w:proofErr w:type="gramEnd"/>
            <w:r w:rsidRPr="00CE5C8B">
              <w:rPr>
                <w:i/>
                <w:sz w:val="23"/>
                <w:szCs w:val="23"/>
                <w:shd w:val="clear" w:color="auto" w:fill="FFFFFF"/>
              </w:rPr>
              <w:t xml:space="preserve"> </w:t>
            </w:r>
            <w:r w:rsidR="00AB32F9">
              <w:rPr>
                <w:i/>
                <w:sz w:val="23"/>
                <w:szCs w:val="23"/>
                <w:shd w:val="clear" w:color="auto" w:fill="FFFFFF"/>
              </w:rPr>
              <w:t>60</w:t>
            </w:r>
            <w:r w:rsidRPr="00CE5C8B">
              <w:rPr>
                <w:i/>
                <w:sz w:val="23"/>
                <w:szCs w:val="23"/>
                <w:shd w:val="clear" w:color="auto" w:fill="FFFFFF"/>
              </w:rPr>
              <w:t xml:space="preserve"> calendar days from the transaction or trip end date will be</w:t>
            </w:r>
            <w:r w:rsidR="00E80E84">
              <w:rPr>
                <w:i/>
                <w:sz w:val="23"/>
                <w:szCs w:val="23"/>
                <w:shd w:val="clear" w:color="auto" w:fill="FFFFFF"/>
              </w:rPr>
              <w:t xml:space="preserve"> automatically</w:t>
            </w:r>
            <w:r w:rsidRPr="00CE5C8B">
              <w:rPr>
                <w:i/>
                <w:sz w:val="23"/>
                <w:szCs w:val="23"/>
                <w:shd w:val="clear" w:color="auto" w:fill="FFFFFF"/>
              </w:rPr>
              <w:t xml:space="preserve"> routed to the Tax Department in Emburse Enterprise for review and may be subject to taxation.  A detailed explanation for the late submission should be included when prompted by a flag in </w:t>
            </w:r>
            <w:r>
              <w:rPr>
                <w:i/>
                <w:sz w:val="23"/>
                <w:szCs w:val="23"/>
                <w:shd w:val="clear" w:color="auto" w:fill="FFFFFF"/>
              </w:rPr>
              <w:t>Emburse Enterprise</w:t>
            </w:r>
            <w:r w:rsidRPr="00CE5C8B">
              <w:rPr>
                <w:i/>
                <w:sz w:val="23"/>
                <w:szCs w:val="23"/>
                <w:shd w:val="clear" w:color="auto" w:fill="FFFFFF"/>
              </w:rPr>
              <w:t>.</w:t>
            </w:r>
            <w:r>
              <w:rPr>
                <w:i/>
                <w:sz w:val="23"/>
                <w:szCs w:val="23"/>
                <w:shd w:val="clear" w:color="auto" w:fill="FFFFFF"/>
              </w:rPr>
              <w:t xml:space="preserve"> If denied for tax-free treatment, the </w:t>
            </w:r>
            <w:r>
              <w:rPr>
                <w:i/>
                <w:sz w:val="23"/>
                <w:szCs w:val="23"/>
                <w:shd w:val="clear" w:color="auto" w:fill="FFFFFF"/>
              </w:rPr>
              <w:lastRenderedPageBreak/>
              <w:t>expenses will be considered taxable income and must be processed thro</w:t>
            </w:r>
            <w:r w:rsidRPr="00CE5C8B">
              <w:rPr>
                <w:i/>
                <w:sz w:val="23"/>
                <w:szCs w:val="23"/>
                <w:shd w:val="clear" w:color="auto" w:fill="FFFFFF"/>
              </w:rPr>
              <w:t>ugh Payroll.</w:t>
            </w:r>
          </w:p>
          <w:p w14:paraId="34B8DE1B" w14:textId="043E47A3" w:rsidR="00A60D99" w:rsidRDefault="00A60D99" w:rsidP="00A60D99">
            <w:pPr>
              <w:tabs>
                <w:tab w:val="left" w:pos="1710"/>
              </w:tabs>
              <w:spacing w:before="120"/>
              <w:rPr>
                <w:sz w:val="23"/>
                <w:szCs w:val="23"/>
              </w:rPr>
            </w:pPr>
            <w:r w:rsidRPr="00CE5C8B">
              <w:rPr>
                <w:b/>
                <w:bCs/>
                <w:i/>
                <w:sz w:val="23"/>
                <w:szCs w:val="23"/>
                <w:shd w:val="clear" w:color="auto" w:fill="FFFFFF"/>
              </w:rPr>
              <w:t xml:space="preserve">NOTE: </w:t>
            </w:r>
            <w:r w:rsidRPr="00CE5C8B">
              <w:rPr>
                <w:i/>
                <w:sz w:val="23"/>
                <w:szCs w:val="23"/>
                <w:shd w:val="clear" w:color="auto" w:fill="FFFFFF"/>
              </w:rPr>
              <w:t>To process through Payroll, enter</w:t>
            </w:r>
            <w:r w:rsidRPr="00CE5C8B">
              <w:rPr>
                <w:i/>
                <w:iCs/>
                <w:sz w:val="22"/>
                <w:szCs w:val="22"/>
                <w:shd w:val="clear" w:color="auto" w:fill="FFFFFF"/>
              </w:rPr>
              <w:t xml:space="preserve"> a Taxable Expense Reimbursement (TEA) via the Additional Pay PAR process. Units may elect to gross up the taxes (cover the taxes on behalf of the expense owner).</w:t>
            </w:r>
          </w:p>
        </w:tc>
        <w:tc>
          <w:tcPr>
            <w:tcW w:w="2250" w:type="dxa"/>
          </w:tcPr>
          <w:p w14:paraId="332D7DDD" w14:textId="0037FB03" w:rsidR="00A60D99" w:rsidRDefault="00A60D99">
            <w:pPr>
              <w:spacing w:before="120"/>
              <w:rPr>
                <w:sz w:val="23"/>
                <w:szCs w:val="23"/>
                <w:highlight w:val="yellow"/>
              </w:rPr>
            </w:pPr>
            <w:r>
              <w:rPr>
                <w:sz w:val="23"/>
                <w:szCs w:val="23"/>
                <w:highlight w:val="yellow"/>
              </w:rPr>
              <w:lastRenderedPageBreak/>
              <w:t>Employee</w:t>
            </w:r>
          </w:p>
        </w:tc>
        <w:tc>
          <w:tcPr>
            <w:tcW w:w="3960" w:type="dxa"/>
          </w:tcPr>
          <w:p w14:paraId="2EB750F0" w14:textId="77777777" w:rsidR="00131D3A" w:rsidRDefault="00A60D99" w:rsidP="00A60D99">
            <w:pPr>
              <w:tabs>
                <w:tab w:val="left" w:pos="1710"/>
              </w:tabs>
              <w:spacing w:before="120"/>
              <w:rPr>
                <w:sz w:val="23"/>
                <w:szCs w:val="23"/>
              </w:rPr>
            </w:pPr>
            <w:r>
              <w:rPr>
                <w:sz w:val="23"/>
                <w:szCs w:val="23"/>
              </w:rPr>
              <w:t>When an employee leaves the university, en</w:t>
            </w:r>
            <w:r w:rsidRPr="00AE09B6">
              <w:rPr>
                <w:sz w:val="23"/>
                <w:szCs w:val="23"/>
              </w:rPr>
              <w:t xml:space="preserve">sure all </w:t>
            </w:r>
            <w:r w:rsidRPr="00AE09B6">
              <w:rPr>
                <w:sz w:val="22"/>
                <w:szCs w:val="22"/>
              </w:rPr>
              <w:t>PCard/Travel Card</w:t>
            </w:r>
            <w:r w:rsidRPr="00AE09B6">
              <w:rPr>
                <w:sz w:val="23"/>
                <w:szCs w:val="23"/>
              </w:rPr>
              <w:t xml:space="preserve"> and CTA expenses have been submitted.  If employee has already left, contact the Shared Services Center for further assistance. </w:t>
            </w:r>
          </w:p>
          <w:p w14:paraId="22A33B5C" w14:textId="7BE45CB6" w:rsidR="00A60D99" w:rsidRPr="00131D3A" w:rsidRDefault="00131D3A" w:rsidP="00A60D99">
            <w:pPr>
              <w:tabs>
                <w:tab w:val="left" w:pos="1710"/>
              </w:tabs>
              <w:spacing w:before="120"/>
              <w:rPr>
                <w:i/>
                <w:iCs/>
                <w:sz w:val="23"/>
                <w:szCs w:val="23"/>
              </w:rPr>
            </w:pPr>
            <w:r w:rsidRPr="00131D3A">
              <w:rPr>
                <w:b/>
                <w:bCs/>
                <w:i/>
                <w:iCs/>
                <w:sz w:val="23"/>
                <w:szCs w:val="23"/>
              </w:rPr>
              <w:t>NOTE:</w:t>
            </w:r>
            <w:r w:rsidRPr="00131D3A">
              <w:rPr>
                <w:i/>
                <w:iCs/>
                <w:sz w:val="23"/>
                <w:szCs w:val="23"/>
              </w:rPr>
              <w:t xml:space="preserve"> B</w:t>
            </w:r>
            <w:r w:rsidR="00796328" w:rsidRPr="00131D3A">
              <w:rPr>
                <w:i/>
                <w:iCs/>
                <w:sz w:val="23"/>
                <w:szCs w:val="23"/>
              </w:rPr>
              <w:t>est practice, make sure</w:t>
            </w:r>
            <w:r w:rsidRPr="00131D3A">
              <w:rPr>
                <w:i/>
                <w:iCs/>
                <w:sz w:val="23"/>
                <w:szCs w:val="23"/>
              </w:rPr>
              <w:t xml:space="preserve"> this</w:t>
            </w:r>
            <w:r>
              <w:rPr>
                <w:i/>
                <w:iCs/>
                <w:sz w:val="23"/>
                <w:szCs w:val="23"/>
              </w:rPr>
              <w:t xml:space="preserve"> step</w:t>
            </w:r>
            <w:r w:rsidRPr="00131D3A">
              <w:rPr>
                <w:i/>
                <w:iCs/>
                <w:sz w:val="23"/>
                <w:szCs w:val="23"/>
              </w:rPr>
              <w:t xml:space="preserve"> is included</w:t>
            </w:r>
            <w:r w:rsidR="00796328" w:rsidRPr="00131D3A">
              <w:rPr>
                <w:i/>
                <w:iCs/>
                <w:sz w:val="23"/>
                <w:szCs w:val="23"/>
              </w:rPr>
              <w:t xml:space="preserve"> on</w:t>
            </w:r>
            <w:r w:rsidRPr="00131D3A">
              <w:rPr>
                <w:i/>
                <w:iCs/>
                <w:sz w:val="23"/>
                <w:szCs w:val="23"/>
              </w:rPr>
              <w:t xml:space="preserve"> the</w:t>
            </w:r>
            <w:r w:rsidR="00796328" w:rsidRPr="00131D3A">
              <w:rPr>
                <w:i/>
                <w:iCs/>
                <w:sz w:val="23"/>
                <w:szCs w:val="23"/>
              </w:rPr>
              <w:t xml:space="preserve"> offboarding checklist</w:t>
            </w:r>
            <w:r w:rsidRPr="00131D3A">
              <w:rPr>
                <w:i/>
                <w:iCs/>
                <w:sz w:val="23"/>
                <w:szCs w:val="23"/>
              </w:rPr>
              <w:t>.</w:t>
            </w:r>
          </w:p>
          <w:p w14:paraId="734248C5" w14:textId="6B28FCFB" w:rsidR="00A60D99" w:rsidRDefault="00A60D99" w:rsidP="00A60D99">
            <w:pPr>
              <w:spacing w:before="120"/>
              <w:rPr>
                <w:sz w:val="23"/>
                <w:szCs w:val="23"/>
              </w:rPr>
            </w:pPr>
            <w:r w:rsidRPr="00AE09B6">
              <w:rPr>
                <w:sz w:val="23"/>
                <w:szCs w:val="23"/>
              </w:rPr>
              <w:t xml:space="preserve">Out of pocket expenses cannot be submitted through Emburse Enterprise once the employee leaves.  Reimbursement of out-of-pocket </w:t>
            </w:r>
            <w:r w:rsidRPr="00AE09B6">
              <w:rPr>
                <w:sz w:val="23"/>
                <w:szCs w:val="23"/>
              </w:rPr>
              <w:lastRenderedPageBreak/>
              <w:t>expenses, if necessary, must be completed through a non-PO voucher with the SSC.</w:t>
            </w:r>
          </w:p>
        </w:tc>
      </w:tr>
      <w:tr w:rsidR="00117530" w14:paraId="20591CFA" w14:textId="77777777">
        <w:trPr>
          <w:trHeight w:val="1780"/>
        </w:trPr>
        <w:tc>
          <w:tcPr>
            <w:tcW w:w="4770" w:type="dxa"/>
          </w:tcPr>
          <w:p w14:paraId="4B55FFC2" w14:textId="0427E40E" w:rsidR="00117530" w:rsidRDefault="009B6E89">
            <w:pPr>
              <w:tabs>
                <w:tab w:val="left" w:pos="1710"/>
              </w:tabs>
              <w:spacing w:before="120"/>
              <w:rPr>
                <w:sz w:val="23"/>
                <w:szCs w:val="23"/>
              </w:rPr>
            </w:pPr>
            <w:r>
              <w:rPr>
                <w:sz w:val="23"/>
                <w:szCs w:val="23"/>
              </w:rPr>
              <w:lastRenderedPageBreak/>
              <w:t>If expense report is returned for correction</w:t>
            </w:r>
            <w:r w:rsidR="00AE09B6">
              <w:rPr>
                <w:sz w:val="23"/>
                <w:szCs w:val="23"/>
              </w:rPr>
              <w:t xml:space="preserve"> </w:t>
            </w:r>
            <w:r>
              <w:rPr>
                <w:sz w:val="23"/>
                <w:szCs w:val="23"/>
              </w:rPr>
              <w:t xml:space="preserve">update and resubmit the </w:t>
            </w:r>
            <w:r w:rsidR="00751B80">
              <w:rPr>
                <w:sz w:val="23"/>
                <w:szCs w:val="23"/>
              </w:rPr>
              <w:t>report or</w:t>
            </w:r>
            <w:r w:rsidR="00AE09B6">
              <w:rPr>
                <w:sz w:val="23"/>
                <w:szCs w:val="23"/>
              </w:rPr>
              <w:t xml:space="preserve"> contact the report creator (delegate) for assistance.</w:t>
            </w:r>
          </w:p>
        </w:tc>
        <w:tc>
          <w:tcPr>
            <w:tcW w:w="2250" w:type="dxa"/>
          </w:tcPr>
          <w:p w14:paraId="3D4191B7" w14:textId="77777777" w:rsidR="00117530" w:rsidRDefault="009B6E89">
            <w:pPr>
              <w:spacing w:before="120"/>
              <w:rPr>
                <w:sz w:val="23"/>
                <w:szCs w:val="23"/>
              </w:rPr>
            </w:pPr>
            <w:r>
              <w:rPr>
                <w:sz w:val="23"/>
                <w:szCs w:val="23"/>
                <w:highlight w:val="yellow"/>
              </w:rPr>
              <w:t>Employee</w:t>
            </w:r>
          </w:p>
        </w:tc>
        <w:tc>
          <w:tcPr>
            <w:tcW w:w="3960" w:type="dxa"/>
          </w:tcPr>
          <w:p w14:paraId="2BC66176" w14:textId="1220CB21" w:rsidR="00117530" w:rsidRDefault="00AE09B6" w:rsidP="00BF51DD">
            <w:pPr>
              <w:spacing w:before="120"/>
              <w:rPr>
                <w:sz w:val="23"/>
                <w:szCs w:val="23"/>
              </w:rPr>
            </w:pPr>
            <w:r>
              <w:rPr>
                <w:sz w:val="23"/>
                <w:szCs w:val="23"/>
              </w:rPr>
              <w:t xml:space="preserve">Refer to </w:t>
            </w:r>
            <w:r w:rsidRPr="00A34FC6">
              <w:rPr>
                <w:sz w:val="23"/>
                <w:szCs w:val="23"/>
              </w:rPr>
              <w:t xml:space="preserve">the Emburse Enterprise help center article on how to </w:t>
            </w:r>
            <w:hyperlink r:id="rId40" w:history="1">
              <w:r w:rsidRPr="00A34FC6">
                <w:rPr>
                  <w:rStyle w:val="Hyperlink"/>
                  <w:sz w:val="23"/>
                  <w:szCs w:val="23"/>
                </w:rPr>
                <w:t>Recall an Expense Report to Draft Status</w:t>
              </w:r>
            </w:hyperlink>
            <w:r w:rsidRPr="00A34FC6">
              <w:rPr>
                <w:sz w:val="23"/>
                <w:szCs w:val="23"/>
              </w:rPr>
              <w:t xml:space="preserve"> for assistance.</w:t>
            </w:r>
            <w:r>
              <w:rPr>
                <w:sz w:val="23"/>
                <w:szCs w:val="23"/>
              </w:rPr>
              <w:t xml:space="preserve"> </w:t>
            </w:r>
          </w:p>
          <w:p w14:paraId="177FE3F6" w14:textId="01A27785" w:rsidR="00AE09B6" w:rsidRPr="00501021" w:rsidRDefault="00AE09B6" w:rsidP="00BF51DD">
            <w:pPr>
              <w:spacing w:before="120"/>
              <w:rPr>
                <w:sz w:val="23"/>
                <w:szCs w:val="23"/>
              </w:rPr>
            </w:pPr>
            <w:r>
              <w:rPr>
                <w:sz w:val="23"/>
                <w:szCs w:val="23"/>
              </w:rPr>
              <w:t>Returned reports must be recalled from the Returned folder to the Drafts folder before updates can be made.</w:t>
            </w:r>
          </w:p>
        </w:tc>
      </w:tr>
      <w:tr w:rsidR="00117530" w14:paraId="4F58DC1A" w14:textId="77777777">
        <w:trPr>
          <w:trHeight w:val="520"/>
        </w:trPr>
        <w:tc>
          <w:tcPr>
            <w:tcW w:w="4770" w:type="dxa"/>
          </w:tcPr>
          <w:p w14:paraId="15B956AC" w14:textId="77777777" w:rsidR="00117530" w:rsidRDefault="009B6E89">
            <w:pPr>
              <w:spacing w:before="120"/>
              <w:rPr>
                <w:b/>
                <w:sz w:val="23"/>
                <w:szCs w:val="23"/>
              </w:rPr>
            </w:pPr>
            <w:r>
              <w:rPr>
                <w:b/>
                <w:sz w:val="23"/>
                <w:szCs w:val="23"/>
              </w:rPr>
              <w:t>EXPENSE REPORT APPROVAL</w:t>
            </w:r>
          </w:p>
        </w:tc>
        <w:tc>
          <w:tcPr>
            <w:tcW w:w="2250" w:type="dxa"/>
          </w:tcPr>
          <w:p w14:paraId="023ED2A4" w14:textId="77777777" w:rsidR="00117530" w:rsidRDefault="00117530">
            <w:pPr>
              <w:spacing w:before="120"/>
              <w:rPr>
                <w:sz w:val="23"/>
                <w:szCs w:val="23"/>
              </w:rPr>
            </w:pPr>
          </w:p>
        </w:tc>
        <w:tc>
          <w:tcPr>
            <w:tcW w:w="3960" w:type="dxa"/>
          </w:tcPr>
          <w:p w14:paraId="3F237C00" w14:textId="77777777" w:rsidR="00117530" w:rsidRDefault="00117530">
            <w:pPr>
              <w:spacing w:before="120"/>
              <w:rPr>
                <w:i/>
                <w:sz w:val="23"/>
                <w:szCs w:val="23"/>
              </w:rPr>
            </w:pPr>
          </w:p>
        </w:tc>
      </w:tr>
      <w:tr w:rsidR="00117530" w14:paraId="17E10F44" w14:textId="77777777">
        <w:trPr>
          <w:trHeight w:val="440"/>
        </w:trPr>
        <w:tc>
          <w:tcPr>
            <w:tcW w:w="4770" w:type="dxa"/>
          </w:tcPr>
          <w:p w14:paraId="1F00A298" w14:textId="4598C074" w:rsidR="00117530" w:rsidRDefault="009B6E89">
            <w:pPr>
              <w:spacing w:before="120"/>
              <w:rPr>
                <w:sz w:val="23"/>
                <w:szCs w:val="23"/>
              </w:rPr>
            </w:pPr>
            <w:r>
              <w:rPr>
                <w:sz w:val="23"/>
                <w:szCs w:val="23"/>
              </w:rPr>
              <w:t xml:space="preserve">Review the report </w:t>
            </w:r>
            <w:r w:rsidR="00AE09B6">
              <w:rPr>
                <w:sz w:val="23"/>
                <w:szCs w:val="23"/>
              </w:rPr>
              <w:t>timely</w:t>
            </w:r>
            <w:r>
              <w:rPr>
                <w:sz w:val="23"/>
                <w:szCs w:val="23"/>
              </w:rPr>
              <w:t xml:space="preserve"> and ensure it is consistent with university guidelines, including:</w:t>
            </w:r>
          </w:p>
          <w:p w14:paraId="766A7031" w14:textId="77777777" w:rsidR="00117530" w:rsidRDefault="009B6E89">
            <w:pPr>
              <w:numPr>
                <w:ilvl w:val="0"/>
                <w:numId w:val="2"/>
              </w:numPr>
              <w:spacing w:before="120"/>
              <w:rPr>
                <w:sz w:val="23"/>
                <w:szCs w:val="23"/>
              </w:rPr>
            </w:pPr>
            <w:r>
              <w:rPr>
                <w:sz w:val="23"/>
                <w:szCs w:val="23"/>
              </w:rPr>
              <w:t>business appropriateness of the expenditure, reasonableness of the amount, does not contain split transactions</w:t>
            </w:r>
          </w:p>
          <w:p w14:paraId="6C5EF2DF" w14:textId="708A3E4A" w:rsidR="00117530" w:rsidRDefault="00AE09B6">
            <w:pPr>
              <w:numPr>
                <w:ilvl w:val="0"/>
                <w:numId w:val="2"/>
              </w:numPr>
              <w:spacing w:before="120"/>
              <w:rPr>
                <w:sz w:val="23"/>
                <w:szCs w:val="23"/>
              </w:rPr>
            </w:pPr>
            <w:r>
              <w:rPr>
                <w:sz w:val="23"/>
                <w:szCs w:val="23"/>
              </w:rPr>
              <w:t>if</w:t>
            </w:r>
            <w:r w:rsidR="009B6E89">
              <w:rPr>
                <w:sz w:val="23"/>
                <w:szCs w:val="23"/>
              </w:rPr>
              <w:t xml:space="preserve"> other methods such as Internal Service Providers, university Contracts, or Purchase Orders would not have been more appropriate</w:t>
            </w:r>
            <w:r w:rsidR="00131D3A">
              <w:rPr>
                <w:sz w:val="23"/>
                <w:szCs w:val="23"/>
              </w:rPr>
              <w:t xml:space="preserve"> (See </w:t>
            </w:r>
            <w:hyperlink r:id="rId41" w:history="1">
              <w:r w:rsidR="008B13C3" w:rsidRPr="008B13C3">
                <w:rPr>
                  <w:rStyle w:val="Hyperlink"/>
                  <w:sz w:val="23"/>
                  <w:szCs w:val="23"/>
                </w:rPr>
                <w:t>Buying Methods</w:t>
              </w:r>
            </w:hyperlink>
            <w:r w:rsidR="008B13C3">
              <w:rPr>
                <w:sz w:val="23"/>
                <w:szCs w:val="23"/>
              </w:rPr>
              <w:t xml:space="preserve"> </w:t>
            </w:r>
            <w:r w:rsidR="00131D3A">
              <w:rPr>
                <w:sz w:val="23"/>
                <w:szCs w:val="23"/>
              </w:rPr>
              <w:t xml:space="preserve">for order of </w:t>
            </w:r>
            <w:r w:rsidR="008B13C3">
              <w:rPr>
                <w:sz w:val="23"/>
                <w:szCs w:val="23"/>
              </w:rPr>
              <w:t>consideration)</w:t>
            </w:r>
          </w:p>
          <w:p w14:paraId="11984495" w14:textId="77777777" w:rsidR="00117530" w:rsidRDefault="009B6E89">
            <w:pPr>
              <w:numPr>
                <w:ilvl w:val="0"/>
                <w:numId w:val="2"/>
              </w:numPr>
              <w:spacing w:before="120"/>
              <w:rPr>
                <w:sz w:val="23"/>
                <w:szCs w:val="23"/>
              </w:rPr>
            </w:pPr>
            <w:r>
              <w:rPr>
                <w:sz w:val="23"/>
                <w:szCs w:val="23"/>
              </w:rPr>
              <w:t xml:space="preserve">all required receipts per </w:t>
            </w:r>
            <w:hyperlink r:id="rId42">
              <w:r>
                <w:rPr>
                  <w:color w:val="0000FF"/>
                  <w:sz w:val="23"/>
                  <w:szCs w:val="23"/>
                  <w:u w:val="single"/>
                </w:rPr>
                <w:t>SPG 507.10-1</w:t>
              </w:r>
            </w:hyperlink>
            <w:r>
              <w:rPr>
                <w:sz w:val="23"/>
                <w:szCs w:val="23"/>
              </w:rPr>
              <w:t xml:space="preserve"> are included</w:t>
            </w:r>
          </w:p>
          <w:p w14:paraId="198BCD71" w14:textId="24C80C48" w:rsidR="00117530" w:rsidRDefault="009B6E89">
            <w:pPr>
              <w:numPr>
                <w:ilvl w:val="0"/>
                <w:numId w:val="2"/>
              </w:numPr>
              <w:spacing w:before="120"/>
              <w:rPr>
                <w:sz w:val="23"/>
                <w:szCs w:val="23"/>
              </w:rPr>
            </w:pPr>
            <w:r>
              <w:rPr>
                <w:sz w:val="23"/>
                <w:szCs w:val="23"/>
              </w:rPr>
              <w:t>verifying any outstanding advance has been applied (if applicable); employee receiving cash advance agreed to submit an expense report to reconcile the cash advance within 45 days of travel end date</w:t>
            </w:r>
            <w:r w:rsidR="005B6BCF">
              <w:rPr>
                <w:sz w:val="23"/>
                <w:szCs w:val="23"/>
              </w:rPr>
              <w:t>;</w:t>
            </w:r>
            <w:r>
              <w:rPr>
                <w:sz w:val="23"/>
                <w:szCs w:val="23"/>
              </w:rPr>
              <w:t xml:space="preserve"> </w:t>
            </w:r>
            <w:r w:rsidR="00897643">
              <w:rPr>
                <w:sz w:val="23"/>
                <w:szCs w:val="23"/>
              </w:rPr>
              <w:t>reports over 60 days are</w:t>
            </w:r>
            <w:r w:rsidR="00AE09B6">
              <w:rPr>
                <w:sz w:val="23"/>
                <w:szCs w:val="23"/>
              </w:rPr>
              <w:t xml:space="preserve"> reviewed by the Tax Department and may be</w:t>
            </w:r>
            <w:r>
              <w:rPr>
                <w:sz w:val="23"/>
                <w:szCs w:val="23"/>
              </w:rPr>
              <w:t xml:space="preserve"> subject to payroll deduction</w:t>
            </w:r>
          </w:p>
          <w:p w14:paraId="23551C34" w14:textId="77777777" w:rsidR="00117530" w:rsidRDefault="009B6E89">
            <w:pPr>
              <w:numPr>
                <w:ilvl w:val="0"/>
                <w:numId w:val="2"/>
              </w:numPr>
              <w:spacing w:before="120"/>
              <w:rPr>
                <w:sz w:val="23"/>
                <w:szCs w:val="23"/>
              </w:rPr>
            </w:pPr>
            <w:r>
              <w:rPr>
                <w:sz w:val="23"/>
                <w:szCs w:val="23"/>
              </w:rPr>
              <w:t>availability of funds</w:t>
            </w:r>
          </w:p>
          <w:p w14:paraId="1327BA8E" w14:textId="33DCB197" w:rsidR="00117530" w:rsidRPr="00AE09B6" w:rsidRDefault="009B6E89">
            <w:pPr>
              <w:numPr>
                <w:ilvl w:val="0"/>
                <w:numId w:val="2"/>
              </w:numPr>
              <w:spacing w:before="120"/>
              <w:rPr>
                <w:sz w:val="23"/>
                <w:szCs w:val="23"/>
              </w:rPr>
            </w:pPr>
            <w:r>
              <w:rPr>
                <w:sz w:val="23"/>
                <w:szCs w:val="23"/>
              </w:rPr>
              <w:t xml:space="preserve">compliance with funding agency regulations and university procurement, reimbursement, and </w:t>
            </w:r>
            <w:r w:rsidR="00517AE4" w:rsidRPr="00AE09B6">
              <w:rPr>
                <w:sz w:val="22"/>
                <w:szCs w:val="22"/>
              </w:rPr>
              <w:t>PCard/Travel Card</w:t>
            </w:r>
            <w:r w:rsidRPr="00AE09B6">
              <w:rPr>
                <w:sz w:val="23"/>
                <w:szCs w:val="23"/>
              </w:rPr>
              <w:t xml:space="preserve"> policies</w:t>
            </w:r>
          </w:p>
          <w:p w14:paraId="762C8DE2" w14:textId="77777777" w:rsidR="00117530" w:rsidRDefault="009B6E89">
            <w:pPr>
              <w:numPr>
                <w:ilvl w:val="0"/>
                <w:numId w:val="2"/>
              </w:numPr>
              <w:spacing w:before="120"/>
              <w:rPr>
                <w:sz w:val="23"/>
                <w:szCs w:val="23"/>
              </w:rPr>
            </w:pPr>
            <w:r>
              <w:rPr>
                <w:sz w:val="23"/>
                <w:szCs w:val="23"/>
              </w:rPr>
              <w:t xml:space="preserve">completeness and accuracy of documentation </w:t>
            </w:r>
          </w:p>
          <w:p w14:paraId="264C0F10" w14:textId="77777777" w:rsidR="00117530" w:rsidRDefault="009B6E89">
            <w:pPr>
              <w:numPr>
                <w:ilvl w:val="0"/>
                <w:numId w:val="2"/>
              </w:numPr>
              <w:spacing w:before="120"/>
              <w:rPr>
                <w:sz w:val="23"/>
                <w:szCs w:val="23"/>
              </w:rPr>
            </w:pPr>
            <w:r>
              <w:rPr>
                <w:sz w:val="23"/>
                <w:szCs w:val="23"/>
              </w:rPr>
              <w:t>compliance with Policy on Indirect Cost Recover Excluded (ICRX) Expenditures</w:t>
            </w:r>
          </w:p>
          <w:p w14:paraId="4EEAAB4F" w14:textId="12ED35DB" w:rsidR="00117530" w:rsidRDefault="009B6E89">
            <w:pPr>
              <w:numPr>
                <w:ilvl w:val="0"/>
                <w:numId w:val="2"/>
              </w:numPr>
              <w:spacing w:before="120"/>
              <w:rPr>
                <w:sz w:val="23"/>
                <w:szCs w:val="23"/>
              </w:rPr>
            </w:pPr>
            <w:r>
              <w:rPr>
                <w:sz w:val="23"/>
                <w:szCs w:val="23"/>
              </w:rPr>
              <w:t>correct funding sources are charged</w:t>
            </w:r>
          </w:p>
          <w:p w14:paraId="68A493B5" w14:textId="77777777" w:rsidR="00117530" w:rsidRDefault="009B6E89">
            <w:pPr>
              <w:numPr>
                <w:ilvl w:val="0"/>
                <w:numId w:val="2"/>
              </w:numPr>
              <w:spacing w:before="120"/>
              <w:rPr>
                <w:sz w:val="23"/>
                <w:szCs w:val="23"/>
              </w:rPr>
            </w:pPr>
            <w:r>
              <w:rPr>
                <w:sz w:val="23"/>
                <w:szCs w:val="23"/>
              </w:rPr>
              <w:lastRenderedPageBreak/>
              <w:t>all out-of-pocket receipt dates match the transaction date in the system</w:t>
            </w:r>
          </w:p>
        </w:tc>
        <w:tc>
          <w:tcPr>
            <w:tcW w:w="2250" w:type="dxa"/>
          </w:tcPr>
          <w:p w14:paraId="0CC37CFF" w14:textId="77777777" w:rsidR="00117530" w:rsidRDefault="009B6E89">
            <w:pPr>
              <w:spacing w:before="120"/>
              <w:rPr>
                <w:sz w:val="23"/>
                <w:szCs w:val="23"/>
                <w:highlight w:val="yellow"/>
              </w:rPr>
            </w:pPr>
            <w:r>
              <w:rPr>
                <w:sz w:val="23"/>
                <w:szCs w:val="23"/>
                <w:highlight w:val="yellow"/>
              </w:rPr>
              <w:lastRenderedPageBreak/>
              <w:t>Approver</w:t>
            </w:r>
          </w:p>
        </w:tc>
        <w:tc>
          <w:tcPr>
            <w:tcW w:w="3960" w:type="dxa"/>
          </w:tcPr>
          <w:p w14:paraId="429EE7E0" w14:textId="17471737" w:rsidR="00117530" w:rsidRDefault="009B6E89">
            <w:pPr>
              <w:spacing w:before="120"/>
              <w:rPr>
                <w:sz w:val="23"/>
                <w:szCs w:val="23"/>
              </w:rPr>
            </w:pPr>
            <w:r>
              <w:rPr>
                <w:sz w:val="23"/>
                <w:szCs w:val="23"/>
              </w:rPr>
              <w:t xml:space="preserve">Individuals should not be approving their own expense reports or their own expenses on another user’s expense report.  For example, a </w:t>
            </w:r>
            <w:r w:rsidR="00AE09B6">
              <w:rPr>
                <w:sz w:val="23"/>
                <w:szCs w:val="23"/>
              </w:rPr>
              <w:t>director</w:t>
            </w:r>
            <w:r>
              <w:rPr>
                <w:sz w:val="23"/>
                <w:szCs w:val="23"/>
              </w:rPr>
              <w:t xml:space="preserve"> should not be approving their travel expenses charged on their </w:t>
            </w:r>
            <w:r w:rsidR="00796328">
              <w:rPr>
                <w:sz w:val="23"/>
                <w:szCs w:val="23"/>
              </w:rPr>
              <w:t>admin</w:t>
            </w:r>
            <w:r>
              <w:rPr>
                <w:sz w:val="23"/>
                <w:szCs w:val="23"/>
              </w:rPr>
              <w:t>’s PCard. Delegates should not approve expense reports that they have helped prepare.</w:t>
            </w:r>
          </w:p>
          <w:p w14:paraId="1CC48F5F" w14:textId="77777777" w:rsidR="001C4B1A" w:rsidRDefault="00AE09B6">
            <w:pPr>
              <w:spacing w:before="120"/>
              <w:rPr>
                <w:sz w:val="23"/>
                <w:szCs w:val="23"/>
              </w:rPr>
            </w:pPr>
            <w:r>
              <w:rPr>
                <w:sz w:val="23"/>
                <w:szCs w:val="23"/>
              </w:rPr>
              <w:t xml:space="preserve">Use the Default Approver Override option when needed to route reports to someone other than the standard Default Approver. </w:t>
            </w:r>
          </w:p>
          <w:p w14:paraId="1F360474" w14:textId="346834F6" w:rsidR="00AE09B6" w:rsidRDefault="00AE09B6">
            <w:pPr>
              <w:spacing w:before="120"/>
              <w:rPr>
                <w:i/>
                <w:iCs/>
                <w:sz w:val="23"/>
                <w:szCs w:val="23"/>
              </w:rPr>
            </w:pPr>
            <w:r w:rsidRPr="00AE09B6">
              <w:rPr>
                <w:b/>
                <w:bCs/>
                <w:i/>
                <w:iCs/>
                <w:sz w:val="23"/>
                <w:szCs w:val="23"/>
              </w:rPr>
              <w:t>NOTE:</w:t>
            </w:r>
            <w:r w:rsidRPr="00AE09B6">
              <w:rPr>
                <w:i/>
                <w:iCs/>
                <w:sz w:val="23"/>
                <w:szCs w:val="23"/>
              </w:rPr>
              <w:t xml:space="preserve"> Default Approver is notified when the override option is used.</w:t>
            </w:r>
          </w:p>
          <w:p w14:paraId="582A6BA4" w14:textId="0417A13B" w:rsidR="005A276E" w:rsidRDefault="00AE09B6">
            <w:pPr>
              <w:spacing w:before="120"/>
              <w:rPr>
                <w:sz w:val="23"/>
                <w:szCs w:val="23"/>
              </w:rPr>
            </w:pPr>
            <w:r>
              <w:rPr>
                <w:sz w:val="23"/>
                <w:szCs w:val="23"/>
              </w:rPr>
              <w:t xml:space="preserve">Refer to the </w:t>
            </w:r>
            <w:hyperlink r:id="rId43" w:history="1">
              <w:r w:rsidRPr="00A34FC6">
                <w:rPr>
                  <w:rStyle w:val="Hyperlink"/>
                  <w:sz w:val="23"/>
                  <w:szCs w:val="23"/>
                </w:rPr>
                <w:t xml:space="preserve">Emburse Enterprise Approve Expenses </w:t>
              </w:r>
              <w:r w:rsidR="001C4B1A" w:rsidRPr="00A34FC6">
                <w:rPr>
                  <w:rStyle w:val="Hyperlink"/>
                  <w:sz w:val="23"/>
                  <w:szCs w:val="23"/>
                </w:rPr>
                <w:t>KBA</w:t>
              </w:r>
            </w:hyperlink>
            <w:r>
              <w:rPr>
                <w:sz w:val="23"/>
                <w:szCs w:val="23"/>
              </w:rPr>
              <w:t xml:space="preserve"> for step-by-step instructions on how to approve an expense report. </w:t>
            </w:r>
          </w:p>
          <w:p w14:paraId="36422A57" w14:textId="0A4FD9EE" w:rsidR="005B6BCF" w:rsidRPr="005A276E" w:rsidRDefault="00AE09B6">
            <w:pPr>
              <w:spacing w:before="120"/>
              <w:rPr>
                <w:sz w:val="23"/>
                <w:szCs w:val="23"/>
              </w:rPr>
            </w:pPr>
            <w:r>
              <w:rPr>
                <w:sz w:val="23"/>
                <w:szCs w:val="23"/>
              </w:rPr>
              <w:t>Additional guidance and approver options can be</w:t>
            </w:r>
            <w:r w:rsidR="005A276E">
              <w:rPr>
                <w:sz w:val="23"/>
                <w:szCs w:val="23"/>
              </w:rPr>
              <w:t xml:space="preserve"> found on the </w:t>
            </w:r>
            <w:hyperlink r:id="rId44" w:history="1">
              <w:r w:rsidR="005A276E" w:rsidRPr="001C4B1A">
                <w:rPr>
                  <w:rStyle w:val="Hyperlink"/>
                  <w:sz w:val="23"/>
                  <w:szCs w:val="23"/>
                </w:rPr>
                <w:t>Emburse Enterprise Approval Process Options</w:t>
              </w:r>
            </w:hyperlink>
            <w:r w:rsidR="005A276E" w:rsidRPr="001C4B1A">
              <w:rPr>
                <w:sz w:val="23"/>
                <w:szCs w:val="23"/>
              </w:rPr>
              <w:t xml:space="preserve"> KBA. </w:t>
            </w:r>
          </w:p>
          <w:p w14:paraId="3B1C4BCB" w14:textId="36514EF0" w:rsidR="005B6BCF" w:rsidRPr="007A3DA9" w:rsidRDefault="005A276E">
            <w:pPr>
              <w:spacing w:before="120"/>
              <w:rPr>
                <w:i/>
                <w:iCs/>
                <w:sz w:val="23"/>
                <w:szCs w:val="23"/>
              </w:rPr>
            </w:pPr>
            <w:r w:rsidRPr="005A276E">
              <w:rPr>
                <w:b/>
                <w:bCs/>
                <w:i/>
                <w:iCs/>
                <w:sz w:val="23"/>
                <w:szCs w:val="23"/>
              </w:rPr>
              <w:t>NOTE:</w:t>
            </w:r>
            <w:r w:rsidRPr="005A276E">
              <w:rPr>
                <w:i/>
                <w:iCs/>
                <w:sz w:val="23"/>
                <w:szCs w:val="23"/>
              </w:rPr>
              <w:t xml:space="preserve"> The best practice is to submit expenses that are related to the same business purpose, event, or trip in the same report.  There is no monthly limit to the number of reports submitted in Emburse Enterprise.</w:t>
            </w:r>
          </w:p>
          <w:p w14:paraId="16D22BA5" w14:textId="7C7B7155" w:rsidR="005A276E" w:rsidRPr="0075554D" w:rsidRDefault="005A276E">
            <w:pPr>
              <w:spacing w:before="120"/>
              <w:rPr>
                <w:iCs/>
                <w:sz w:val="23"/>
                <w:szCs w:val="23"/>
              </w:rPr>
            </w:pPr>
          </w:p>
        </w:tc>
      </w:tr>
      <w:tr w:rsidR="00117530" w14:paraId="71CE7739" w14:textId="77777777">
        <w:trPr>
          <w:trHeight w:val="2060"/>
        </w:trPr>
        <w:tc>
          <w:tcPr>
            <w:tcW w:w="4770" w:type="dxa"/>
          </w:tcPr>
          <w:p w14:paraId="783688CC" w14:textId="77777777" w:rsidR="00751B80" w:rsidRDefault="009B6E89">
            <w:pPr>
              <w:spacing w:before="120"/>
              <w:rPr>
                <w:sz w:val="23"/>
                <w:szCs w:val="23"/>
              </w:rPr>
            </w:pPr>
            <w:r>
              <w:rPr>
                <w:sz w:val="23"/>
                <w:szCs w:val="23"/>
              </w:rPr>
              <w:t>Send back expense report to employee for correction if it contains any incomplete or incorrect items.</w:t>
            </w:r>
            <w:r w:rsidR="00473E99">
              <w:rPr>
                <w:sz w:val="23"/>
                <w:szCs w:val="23"/>
              </w:rPr>
              <w:t xml:space="preserve"> </w:t>
            </w:r>
          </w:p>
          <w:p w14:paraId="2A00E159" w14:textId="227BDB11" w:rsidR="00117530" w:rsidRDefault="00473E99">
            <w:pPr>
              <w:spacing w:before="120"/>
              <w:rPr>
                <w:sz w:val="23"/>
                <w:szCs w:val="23"/>
              </w:rPr>
            </w:pPr>
            <w:r>
              <w:rPr>
                <w:sz w:val="23"/>
                <w:szCs w:val="23"/>
              </w:rPr>
              <w:t xml:space="preserve">Alternatively, approvers </w:t>
            </w:r>
            <w:r w:rsidR="00751B80">
              <w:rPr>
                <w:sz w:val="23"/>
                <w:szCs w:val="23"/>
              </w:rPr>
              <w:t>can change/update all fields that are not grayed out (</w:t>
            </w:r>
            <w:r w:rsidR="00AA56AB">
              <w:rPr>
                <w:sz w:val="23"/>
                <w:szCs w:val="23"/>
              </w:rPr>
              <w:t>e.g</w:t>
            </w:r>
            <w:r w:rsidR="00751B80">
              <w:rPr>
                <w:sz w:val="23"/>
                <w:szCs w:val="23"/>
              </w:rPr>
              <w:t xml:space="preserve">. </w:t>
            </w:r>
            <w:r>
              <w:rPr>
                <w:sz w:val="23"/>
                <w:szCs w:val="23"/>
              </w:rPr>
              <w:t>updat</w:t>
            </w:r>
            <w:r w:rsidR="00751B80">
              <w:rPr>
                <w:sz w:val="23"/>
                <w:szCs w:val="23"/>
              </w:rPr>
              <w:t>e</w:t>
            </w:r>
            <w:r>
              <w:rPr>
                <w:sz w:val="23"/>
                <w:szCs w:val="23"/>
              </w:rPr>
              <w:t xml:space="preserve"> the expense type, transaction date, additional business purpose information, and department reference field details</w:t>
            </w:r>
            <w:r w:rsidR="00751B80">
              <w:rPr>
                <w:sz w:val="23"/>
                <w:szCs w:val="23"/>
              </w:rPr>
              <w:t>)</w:t>
            </w:r>
            <w:r>
              <w:rPr>
                <w:sz w:val="23"/>
                <w:szCs w:val="23"/>
              </w:rPr>
              <w:t>.</w:t>
            </w:r>
            <w:r w:rsidR="00751B80">
              <w:rPr>
                <w:sz w:val="23"/>
                <w:szCs w:val="23"/>
              </w:rPr>
              <w:t xml:space="preserve">  When making any significant changes to the report, select the Notify Expense Owner of the Change option, especially when there is a decrease in the reimbursement amount.</w:t>
            </w:r>
          </w:p>
          <w:p w14:paraId="1A276D39" w14:textId="622C489E" w:rsidR="00B47626" w:rsidRPr="0094269F" w:rsidRDefault="00B47626">
            <w:pPr>
              <w:spacing w:before="120"/>
              <w:rPr>
                <w:sz w:val="23"/>
                <w:szCs w:val="23"/>
              </w:rPr>
            </w:pPr>
            <w:r w:rsidRPr="0094269F">
              <w:rPr>
                <w:b/>
                <w:bCs/>
                <w:i/>
                <w:iCs/>
                <w:sz w:val="23"/>
                <w:szCs w:val="23"/>
              </w:rPr>
              <w:t>NOTE:</w:t>
            </w:r>
            <w:r w:rsidRPr="0094269F">
              <w:rPr>
                <w:i/>
                <w:iCs/>
                <w:sz w:val="23"/>
                <w:szCs w:val="23"/>
              </w:rPr>
              <w:t xml:space="preserve"> Out-of-pocket reimbursements submitted over 45 days should </w:t>
            </w:r>
            <w:r w:rsidR="0094269F" w:rsidRPr="0094269F">
              <w:rPr>
                <w:i/>
                <w:iCs/>
                <w:sz w:val="23"/>
                <w:szCs w:val="23"/>
              </w:rPr>
              <w:t xml:space="preserve">include a detailed comment when prompted by Emburse Enterprise to address the reason for the late submission.  </w:t>
            </w:r>
            <w:r w:rsidR="00897643">
              <w:rPr>
                <w:i/>
                <w:iCs/>
                <w:sz w:val="23"/>
                <w:szCs w:val="23"/>
              </w:rPr>
              <w:t>Reports over 60 days</w:t>
            </w:r>
            <w:r w:rsidR="0094269F" w:rsidRPr="0094269F">
              <w:rPr>
                <w:i/>
                <w:iCs/>
                <w:sz w:val="23"/>
                <w:szCs w:val="23"/>
              </w:rPr>
              <w:t xml:space="preserve"> will be</w:t>
            </w:r>
            <w:r w:rsidR="00E85EC3">
              <w:rPr>
                <w:i/>
                <w:iCs/>
                <w:sz w:val="23"/>
                <w:szCs w:val="23"/>
              </w:rPr>
              <w:t xml:space="preserve"> automatically</w:t>
            </w:r>
            <w:r w:rsidR="0094269F" w:rsidRPr="0094269F">
              <w:rPr>
                <w:i/>
                <w:iCs/>
                <w:sz w:val="23"/>
                <w:szCs w:val="23"/>
              </w:rPr>
              <w:t xml:space="preserve"> routed to the Tax Department for review to determine whether they are reimbursable (</w:t>
            </w:r>
            <w:hyperlink r:id="rId45" w:history="1">
              <w:r w:rsidR="0094269F" w:rsidRPr="0094269F">
                <w:rPr>
                  <w:rStyle w:val="Hyperlink"/>
                  <w:i/>
                  <w:iCs/>
                  <w:sz w:val="23"/>
                  <w:szCs w:val="23"/>
                </w:rPr>
                <w:t>SPG 507.10-1</w:t>
              </w:r>
            </w:hyperlink>
            <w:r w:rsidR="0094269F" w:rsidRPr="0094269F">
              <w:rPr>
                <w:i/>
                <w:iCs/>
                <w:sz w:val="23"/>
                <w:szCs w:val="23"/>
              </w:rPr>
              <w:t>,</w:t>
            </w:r>
            <w:r w:rsidR="00A34FC6">
              <w:rPr>
                <w:i/>
                <w:iCs/>
                <w:sz w:val="23"/>
                <w:szCs w:val="23"/>
              </w:rPr>
              <w:t xml:space="preserve"> III. Expense Reporting and Approval Requirements, D. Internal Revenue Service Requirements</w:t>
            </w:r>
            <w:r w:rsidR="0094269F" w:rsidRPr="0094269F">
              <w:rPr>
                <w:i/>
                <w:iCs/>
                <w:sz w:val="23"/>
                <w:szCs w:val="23"/>
              </w:rPr>
              <w:t>). If an</w:t>
            </w:r>
            <w:r w:rsidR="00D852E9" w:rsidRPr="0094269F">
              <w:rPr>
                <w:i/>
                <w:iCs/>
                <w:sz w:val="23"/>
                <w:szCs w:val="23"/>
              </w:rPr>
              <w:t xml:space="preserve"> exception is denied and the department chooses to still reimburse for the old expense, it must be </w:t>
            </w:r>
            <w:r w:rsidRPr="0094269F">
              <w:rPr>
                <w:i/>
                <w:iCs/>
                <w:sz w:val="23"/>
                <w:szCs w:val="23"/>
              </w:rPr>
              <w:t xml:space="preserve">processed through </w:t>
            </w:r>
            <w:r w:rsidR="00D852E9" w:rsidRPr="0094269F">
              <w:rPr>
                <w:i/>
                <w:iCs/>
                <w:sz w:val="23"/>
                <w:szCs w:val="23"/>
              </w:rPr>
              <w:t xml:space="preserve">the </w:t>
            </w:r>
            <w:r w:rsidRPr="0094269F">
              <w:rPr>
                <w:i/>
                <w:iCs/>
                <w:sz w:val="23"/>
                <w:szCs w:val="23"/>
              </w:rPr>
              <w:t>PAR</w:t>
            </w:r>
            <w:r w:rsidR="00D852E9" w:rsidRPr="0094269F">
              <w:rPr>
                <w:i/>
                <w:iCs/>
                <w:sz w:val="23"/>
                <w:szCs w:val="23"/>
              </w:rPr>
              <w:t xml:space="preserve"> process</w:t>
            </w:r>
            <w:r w:rsidRPr="0094269F">
              <w:rPr>
                <w:i/>
                <w:iCs/>
                <w:sz w:val="23"/>
                <w:szCs w:val="23"/>
              </w:rPr>
              <w:t xml:space="preserve"> and paid as additional pay using earning code TEA.</w:t>
            </w:r>
            <w:r w:rsidRPr="0094269F">
              <w:rPr>
                <w:sz w:val="23"/>
                <w:szCs w:val="23"/>
              </w:rPr>
              <w:t xml:space="preserve"> </w:t>
            </w:r>
          </w:p>
          <w:p w14:paraId="301371A1" w14:textId="0F0F06E7" w:rsidR="00B47626" w:rsidRDefault="00B47626">
            <w:pPr>
              <w:spacing w:before="120"/>
              <w:rPr>
                <w:sz w:val="23"/>
                <w:szCs w:val="23"/>
              </w:rPr>
            </w:pPr>
          </w:p>
        </w:tc>
        <w:tc>
          <w:tcPr>
            <w:tcW w:w="2250" w:type="dxa"/>
          </w:tcPr>
          <w:p w14:paraId="74FB03BA" w14:textId="77777777" w:rsidR="00117530" w:rsidRDefault="009B6E89">
            <w:pPr>
              <w:rPr>
                <w:sz w:val="23"/>
                <w:szCs w:val="23"/>
                <w:highlight w:val="yellow"/>
              </w:rPr>
            </w:pPr>
            <w:r>
              <w:rPr>
                <w:sz w:val="23"/>
                <w:szCs w:val="23"/>
                <w:highlight w:val="yellow"/>
              </w:rPr>
              <w:t>Approver/Expense Reviewer</w:t>
            </w:r>
          </w:p>
        </w:tc>
        <w:tc>
          <w:tcPr>
            <w:tcW w:w="3960" w:type="dxa"/>
          </w:tcPr>
          <w:p w14:paraId="5CCAF965" w14:textId="77777777" w:rsidR="00117530" w:rsidRDefault="009B6E89">
            <w:pPr>
              <w:pBdr>
                <w:top w:val="nil"/>
                <w:left w:val="nil"/>
                <w:bottom w:val="nil"/>
                <w:right w:val="nil"/>
                <w:between w:val="nil"/>
              </w:pBdr>
              <w:rPr>
                <w:color w:val="000000"/>
                <w:sz w:val="23"/>
                <w:szCs w:val="23"/>
              </w:rPr>
            </w:pPr>
            <w:r>
              <w:rPr>
                <w:color w:val="000000"/>
                <w:sz w:val="23"/>
                <w:szCs w:val="23"/>
              </w:rPr>
              <w:t xml:space="preserve">All reports returned to employees for corrections require a comment entered by the approver/expense reviewer. Be as specific as possible, so employees know what steps they need to take to correct the report prior to returning it for a second approval. </w:t>
            </w:r>
          </w:p>
        </w:tc>
      </w:tr>
      <w:tr w:rsidR="00117530" w14:paraId="22D97A8E" w14:textId="77777777">
        <w:trPr>
          <w:trHeight w:val="780"/>
        </w:trPr>
        <w:tc>
          <w:tcPr>
            <w:tcW w:w="4770" w:type="dxa"/>
          </w:tcPr>
          <w:p w14:paraId="07698BA8" w14:textId="74E078A2" w:rsidR="00117530" w:rsidRDefault="009B6E89">
            <w:pPr>
              <w:spacing w:before="120"/>
              <w:rPr>
                <w:sz w:val="23"/>
                <w:szCs w:val="23"/>
              </w:rPr>
            </w:pPr>
            <w:r>
              <w:rPr>
                <w:sz w:val="23"/>
                <w:szCs w:val="23"/>
              </w:rPr>
              <w:t>Once reviewed and approved</w:t>
            </w:r>
            <w:r w:rsidR="005B6BCF">
              <w:rPr>
                <w:sz w:val="23"/>
                <w:szCs w:val="23"/>
              </w:rPr>
              <w:t>,</w:t>
            </w:r>
            <w:r>
              <w:rPr>
                <w:sz w:val="23"/>
                <w:szCs w:val="23"/>
              </w:rPr>
              <w:t xml:space="preserve"> route expense report to additional approver (if necessary).</w:t>
            </w:r>
          </w:p>
          <w:p w14:paraId="0B4269E2" w14:textId="4EF9428F" w:rsidR="00751B80" w:rsidRPr="00751B80" w:rsidRDefault="00751B80">
            <w:pPr>
              <w:spacing w:before="120"/>
              <w:rPr>
                <w:i/>
                <w:iCs/>
                <w:sz w:val="23"/>
                <w:szCs w:val="23"/>
              </w:rPr>
            </w:pPr>
            <w:r>
              <w:rPr>
                <w:b/>
                <w:bCs/>
                <w:i/>
                <w:iCs/>
                <w:sz w:val="23"/>
                <w:szCs w:val="23"/>
              </w:rPr>
              <w:t xml:space="preserve">NOTE: </w:t>
            </w:r>
            <w:r w:rsidRPr="00751B80">
              <w:rPr>
                <w:i/>
                <w:iCs/>
                <w:sz w:val="23"/>
                <w:szCs w:val="23"/>
              </w:rPr>
              <w:t>Potential conflicts that warrant an additional added approver include: an expense that was purchased on your behalf, an expense report you helped to create, reciprocating approvals (</w:t>
            </w:r>
            <w:r w:rsidR="00AA56AB">
              <w:rPr>
                <w:i/>
                <w:iCs/>
                <w:sz w:val="23"/>
                <w:szCs w:val="23"/>
              </w:rPr>
              <w:t>e.g</w:t>
            </w:r>
            <w:r w:rsidRPr="00751B80">
              <w:rPr>
                <w:i/>
                <w:iCs/>
                <w:sz w:val="23"/>
                <w:szCs w:val="23"/>
              </w:rPr>
              <w:t>. you approve expense reports for the individual who approves your expense reports), etc. If any conflicts are identified, add an additional approver to the report.</w:t>
            </w:r>
          </w:p>
          <w:p w14:paraId="4DCB3D3E" w14:textId="77777777" w:rsidR="00C758B6" w:rsidRDefault="00C758B6">
            <w:pPr>
              <w:spacing w:before="120"/>
              <w:rPr>
                <w:sz w:val="23"/>
                <w:szCs w:val="23"/>
              </w:rPr>
            </w:pPr>
          </w:p>
          <w:p w14:paraId="5D4AEF47" w14:textId="77777777" w:rsidR="00897643" w:rsidRDefault="00897643">
            <w:pPr>
              <w:spacing w:before="120"/>
              <w:rPr>
                <w:sz w:val="23"/>
                <w:szCs w:val="23"/>
              </w:rPr>
            </w:pPr>
          </w:p>
          <w:p w14:paraId="5424F5C5" w14:textId="77777777" w:rsidR="00897643" w:rsidRDefault="00897643">
            <w:pPr>
              <w:spacing w:before="120"/>
              <w:rPr>
                <w:sz w:val="23"/>
                <w:szCs w:val="23"/>
              </w:rPr>
            </w:pPr>
          </w:p>
          <w:p w14:paraId="6ADECC2A" w14:textId="77777777" w:rsidR="00897643" w:rsidRDefault="00897643">
            <w:pPr>
              <w:spacing w:before="120"/>
              <w:rPr>
                <w:sz w:val="23"/>
                <w:szCs w:val="23"/>
              </w:rPr>
            </w:pPr>
          </w:p>
          <w:p w14:paraId="18C0B641" w14:textId="186416DD" w:rsidR="00897643" w:rsidRDefault="00897643">
            <w:pPr>
              <w:spacing w:before="120"/>
              <w:rPr>
                <w:sz w:val="23"/>
                <w:szCs w:val="23"/>
              </w:rPr>
            </w:pPr>
          </w:p>
        </w:tc>
        <w:tc>
          <w:tcPr>
            <w:tcW w:w="2250" w:type="dxa"/>
          </w:tcPr>
          <w:p w14:paraId="341C887F" w14:textId="77777777" w:rsidR="00117530" w:rsidRDefault="009B6E89">
            <w:pPr>
              <w:rPr>
                <w:sz w:val="23"/>
                <w:szCs w:val="23"/>
                <w:highlight w:val="yellow"/>
              </w:rPr>
            </w:pPr>
            <w:r>
              <w:rPr>
                <w:sz w:val="23"/>
                <w:szCs w:val="23"/>
                <w:highlight w:val="yellow"/>
              </w:rPr>
              <w:t>Approver</w:t>
            </w:r>
          </w:p>
        </w:tc>
        <w:tc>
          <w:tcPr>
            <w:tcW w:w="3960" w:type="dxa"/>
          </w:tcPr>
          <w:p w14:paraId="5B3CD5BD" w14:textId="0FCEB493" w:rsidR="00E85EC3" w:rsidRDefault="00F03669" w:rsidP="00E85EC3">
            <w:pPr>
              <w:rPr>
                <w:rStyle w:val="Hyperlink"/>
                <w:sz w:val="23"/>
                <w:szCs w:val="23"/>
              </w:rPr>
            </w:pPr>
            <w:r>
              <w:rPr>
                <w:sz w:val="23"/>
                <w:szCs w:val="23"/>
              </w:rPr>
              <w:t xml:space="preserve">Refer </w:t>
            </w:r>
            <w:r w:rsidRPr="00A34FC6">
              <w:rPr>
                <w:sz w:val="23"/>
                <w:szCs w:val="23"/>
              </w:rPr>
              <w:t xml:space="preserve">to </w:t>
            </w:r>
            <w:hyperlink r:id="rId46" w:anchor="Adding%20More%20Approvers%20to%20an%20Expense%20Report" w:history="1">
              <w:r w:rsidRPr="00A34FC6">
                <w:rPr>
                  <w:rStyle w:val="Hyperlink"/>
                  <w:sz w:val="23"/>
                  <w:szCs w:val="23"/>
                </w:rPr>
                <w:t>Adding</w:t>
              </w:r>
              <w:r w:rsidR="00A34FC6" w:rsidRPr="00A34FC6">
                <w:rPr>
                  <w:rStyle w:val="Hyperlink"/>
                  <w:sz w:val="23"/>
                  <w:szCs w:val="23"/>
                </w:rPr>
                <w:t xml:space="preserve"> More </w:t>
              </w:r>
              <w:r w:rsidRPr="00A34FC6">
                <w:rPr>
                  <w:rStyle w:val="Hyperlink"/>
                  <w:sz w:val="23"/>
                  <w:szCs w:val="23"/>
                </w:rPr>
                <w:t>Approvers</w:t>
              </w:r>
              <w:r w:rsidR="00A34FC6" w:rsidRPr="00A34FC6">
                <w:rPr>
                  <w:rStyle w:val="Hyperlink"/>
                  <w:sz w:val="23"/>
                  <w:szCs w:val="23"/>
                </w:rPr>
                <w:t xml:space="preserve"> to an Expense Report</w:t>
              </w:r>
            </w:hyperlink>
            <w:r w:rsidRPr="00A34FC6">
              <w:rPr>
                <w:sz w:val="23"/>
                <w:szCs w:val="23"/>
              </w:rPr>
              <w:t xml:space="preserve"> </w:t>
            </w:r>
            <w:r w:rsidR="00E85EC3" w:rsidRPr="00AB32F9">
              <w:rPr>
                <w:sz w:val="23"/>
                <w:szCs w:val="23"/>
              </w:rPr>
              <w:t>for steps to add an additional approver to an expense report and examples of when needed.</w:t>
            </w:r>
          </w:p>
          <w:p w14:paraId="45AD4268" w14:textId="1EDB3D87" w:rsidR="002F1154" w:rsidRDefault="002F1154">
            <w:pPr>
              <w:rPr>
                <w:sz w:val="23"/>
                <w:szCs w:val="23"/>
              </w:rPr>
            </w:pPr>
          </w:p>
        </w:tc>
      </w:tr>
      <w:tr w:rsidR="00117530" w14:paraId="52B0A40C" w14:textId="77777777">
        <w:trPr>
          <w:trHeight w:val="440"/>
        </w:trPr>
        <w:tc>
          <w:tcPr>
            <w:tcW w:w="4770" w:type="dxa"/>
          </w:tcPr>
          <w:p w14:paraId="0C3F6D36" w14:textId="77777777" w:rsidR="00117530" w:rsidRDefault="009B6E89">
            <w:pPr>
              <w:spacing w:before="120"/>
              <w:rPr>
                <w:b/>
                <w:sz w:val="23"/>
                <w:szCs w:val="23"/>
              </w:rPr>
            </w:pPr>
            <w:r>
              <w:rPr>
                <w:b/>
                <w:sz w:val="23"/>
                <w:szCs w:val="23"/>
              </w:rPr>
              <w:lastRenderedPageBreak/>
              <w:t>MONITORING &amp; OVERSIGHT</w:t>
            </w:r>
          </w:p>
        </w:tc>
        <w:tc>
          <w:tcPr>
            <w:tcW w:w="2250" w:type="dxa"/>
          </w:tcPr>
          <w:p w14:paraId="784D5900" w14:textId="77777777" w:rsidR="00117530" w:rsidRDefault="00117530">
            <w:pPr>
              <w:rPr>
                <w:sz w:val="23"/>
                <w:szCs w:val="23"/>
                <w:highlight w:val="yellow"/>
              </w:rPr>
            </w:pPr>
          </w:p>
        </w:tc>
        <w:tc>
          <w:tcPr>
            <w:tcW w:w="3960" w:type="dxa"/>
          </w:tcPr>
          <w:p w14:paraId="4A5C5188" w14:textId="77777777" w:rsidR="00117530" w:rsidRDefault="00117530">
            <w:pPr>
              <w:rPr>
                <w:sz w:val="23"/>
                <w:szCs w:val="23"/>
              </w:rPr>
            </w:pPr>
          </w:p>
        </w:tc>
      </w:tr>
      <w:tr w:rsidR="00117530" w14:paraId="40A6C6C7" w14:textId="77777777" w:rsidTr="009036C3">
        <w:trPr>
          <w:trHeight w:val="1342"/>
        </w:trPr>
        <w:tc>
          <w:tcPr>
            <w:tcW w:w="4770" w:type="dxa"/>
          </w:tcPr>
          <w:p w14:paraId="5D9251CD" w14:textId="3944FDC0" w:rsidR="00117530" w:rsidRDefault="009B6E89">
            <w:pPr>
              <w:spacing w:after="280"/>
              <w:rPr>
                <w:sz w:val="23"/>
                <w:szCs w:val="23"/>
              </w:rPr>
            </w:pPr>
            <w:r>
              <w:rPr>
                <w:sz w:val="23"/>
                <w:szCs w:val="23"/>
              </w:rPr>
              <w:t>Review the</w:t>
            </w:r>
            <w:r w:rsidR="005B6BCF">
              <w:rPr>
                <w:sz w:val="23"/>
                <w:szCs w:val="23"/>
              </w:rPr>
              <w:t xml:space="preserve"> </w:t>
            </w:r>
            <w:hyperlink r:id="rId47" w:anchor="Tableau%20Report%20Workbook" w:history="1">
              <w:r w:rsidR="00965CF2" w:rsidRPr="00F15B9B">
                <w:rPr>
                  <w:rStyle w:val="Hyperlink"/>
                  <w:sz w:val="23"/>
                  <w:szCs w:val="23"/>
                </w:rPr>
                <w:t>Emburse Enterprise</w:t>
              </w:r>
              <w:r w:rsidR="007827AC">
                <w:rPr>
                  <w:rStyle w:val="Hyperlink"/>
                  <w:sz w:val="23"/>
                  <w:szCs w:val="23"/>
                </w:rPr>
                <w:t xml:space="preserve"> Compliance Reports in</w:t>
              </w:r>
              <w:r w:rsidR="00F03669" w:rsidRPr="00F15B9B">
                <w:rPr>
                  <w:rStyle w:val="Hyperlink"/>
                  <w:sz w:val="23"/>
                  <w:szCs w:val="23"/>
                </w:rPr>
                <w:t xml:space="preserve"> </w:t>
              </w:r>
              <w:r w:rsidR="00F15B9B" w:rsidRPr="00F15B9B">
                <w:rPr>
                  <w:rStyle w:val="Hyperlink"/>
                  <w:sz w:val="23"/>
                  <w:szCs w:val="23"/>
                </w:rPr>
                <w:t>T</w:t>
              </w:r>
              <w:r w:rsidR="00F03669" w:rsidRPr="00F15B9B">
                <w:rPr>
                  <w:rStyle w:val="Hyperlink"/>
                  <w:sz w:val="23"/>
                  <w:szCs w:val="23"/>
                </w:rPr>
                <w:t>ableau</w:t>
              </w:r>
            </w:hyperlink>
            <w:r w:rsidRPr="00F15B9B">
              <w:rPr>
                <w:sz w:val="23"/>
                <w:szCs w:val="23"/>
              </w:rPr>
              <w:t xml:space="preserve"> </w:t>
            </w:r>
            <w:r w:rsidR="00F03669">
              <w:rPr>
                <w:sz w:val="23"/>
                <w:szCs w:val="23"/>
              </w:rPr>
              <w:t xml:space="preserve">monthly </w:t>
            </w:r>
            <w:r>
              <w:rPr>
                <w:sz w:val="23"/>
                <w:szCs w:val="23"/>
              </w:rPr>
              <w:t>to</w:t>
            </w:r>
            <w:r w:rsidR="007827AC">
              <w:rPr>
                <w:color w:val="7030A0"/>
                <w:sz w:val="23"/>
                <w:szCs w:val="23"/>
              </w:rPr>
              <w:t>:</w:t>
            </w:r>
          </w:p>
          <w:p w14:paraId="5158FF76" w14:textId="15D7607E" w:rsidR="00117530" w:rsidRPr="00897643" w:rsidRDefault="009B6E89">
            <w:pPr>
              <w:numPr>
                <w:ilvl w:val="0"/>
                <w:numId w:val="5"/>
              </w:numPr>
              <w:spacing w:before="280"/>
              <w:rPr>
                <w:sz w:val="23"/>
                <w:szCs w:val="23"/>
              </w:rPr>
            </w:pPr>
            <w:r w:rsidRPr="00897643">
              <w:rPr>
                <w:sz w:val="23"/>
                <w:szCs w:val="23"/>
              </w:rPr>
              <w:t xml:space="preserve">monitor </w:t>
            </w:r>
            <w:r w:rsidR="00F33D82" w:rsidRPr="00897643">
              <w:rPr>
                <w:sz w:val="23"/>
                <w:szCs w:val="23"/>
              </w:rPr>
              <w:t xml:space="preserve">for </w:t>
            </w:r>
            <w:r w:rsidRPr="00897643">
              <w:rPr>
                <w:sz w:val="23"/>
                <w:szCs w:val="23"/>
              </w:rPr>
              <w:t>and address potential inappropriate activity</w:t>
            </w:r>
          </w:p>
          <w:p w14:paraId="5E4D3179" w14:textId="56FE4571" w:rsidR="00117530" w:rsidRPr="00897643" w:rsidRDefault="009B6E89">
            <w:pPr>
              <w:numPr>
                <w:ilvl w:val="0"/>
                <w:numId w:val="5"/>
              </w:numPr>
              <w:rPr>
                <w:sz w:val="23"/>
                <w:szCs w:val="23"/>
              </w:rPr>
            </w:pPr>
            <w:r w:rsidRPr="00897643">
              <w:rPr>
                <w:sz w:val="23"/>
                <w:szCs w:val="23"/>
              </w:rPr>
              <w:t xml:space="preserve">manage business processes for </w:t>
            </w:r>
            <w:r w:rsidR="00AB32F9" w:rsidRPr="00897643">
              <w:rPr>
                <w:sz w:val="23"/>
                <w:szCs w:val="23"/>
              </w:rPr>
              <w:t xml:space="preserve">outstanding </w:t>
            </w:r>
            <w:r w:rsidR="00517AE4" w:rsidRPr="00897643">
              <w:rPr>
                <w:sz w:val="22"/>
                <w:szCs w:val="22"/>
              </w:rPr>
              <w:t>PCard/Travel Card</w:t>
            </w:r>
            <w:r w:rsidRPr="00897643">
              <w:rPr>
                <w:sz w:val="23"/>
                <w:szCs w:val="23"/>
              </w:rPr>
              <w:t xml:space="preserve"> </w:t>
            </w:r>
            <w:r w:rsidR="00F03669" w:rsidRPr="00897643">
              <w:rPr>
                <w:sz w:val="23"/>
                <w:szCs w:val="23"/>
              </w:rPr>
              <w:t xml:space="preserve">and CTA </w:t>
            </w:r>
            <w:r w:rsidRPr="00897643">
              <w:rPr>
                <w:sz w:val="23"/>
                <w:szCs w:val="23"/>
              </w:rPr>
              <w:t>reconciliation</w:t>
            </w:r>
            <w:r w:rsidR="00F33D82" w:rsidRPr="00897643">
              <w:rPr>
                <w:sz w:val="23"/>
                <w:szCs w:val="23"/>
              </w:rPr>
              <w:t xml:space="preserve"> </w:t>
            </w:r>
          </w:p>
          <w:p w14:paraId="29E95892" w14:textId="77777777" w:rsidR="00117530" w:rsidRPr="00897643" w:rsidRDefault="009B6E89">
            <w:pPr>
              <w:numPr>
                <w:ilvl w:val="0"/>
                <w:numId w:val="5"/>
              </w:numPr>
              <w:rPr>
                <w:sz w:val="23"/>
                <w:szCs w:val="23"/>
              </w:rPr>
            </w:pPr>
            <w:r w:rsidRPr="00897643">
              <w:rPr>
                <w:sz w:val="23"/>
                <w:szCs w:val="23"/>
              </w:rPr>
              <w:t>supplement the reports available in the data warehouse</w:t>
            </w:r>
          </w:p>
          <w:p w14:paraId="77F79DBF" w14:textId="77777777" w:rsidR="00117530" w:rsidRDefault="009B6E89">
            <w:pPr>
              <w:numPr>
                <w:ilvl w:val="0"/>
                <w:numId w:val="5"/>
              </w:numPr>
              <w:spacing w:after="280"/>
              <w:rPr>
                <w:sz w:val="23"/>
                <w:szCs w:val="23"/>
              </w:rPr>
            </w:pPr>
            <w:r w:rsidRPr="00897643">
              <w:rPr>
                <w:sz w:val="23"/>
                <w:szCs w:val="23"/>
              </w:rPr>
              <w:t>monitor cash</w:t>
            </w:r>
            <w:r>
              <w:rPr>
                <w:sz w:val="23"/>
                <w:szCs w:val="23"/>
              </w:rPr>
              <w:t xml:space="preserve"> advance activity</w:t>
            </w:r>
          </w:p>
          <w:p w14:paraId="68DC9F5A" w14:textId="77777777" w:rsidR="00117530" w:rsidRDefault="00331885">
            <w:pPr>
              <w:spacing w:before="280"/>
              <w:rPr>
                <w:i/>
                <w:sz w:val="23"/>
                <w:szCs w:val="23"/>
              </w:rPr>
            </w:pPr>
            <w:r>
              <w:rPr>
                <w:b/>
                <w:i/>
                <w:sz w:val="23"/>
                <w:szCs w:val="23"/>
              </w:rPr>
              <w:t>NOTE</w:t>
            </w:r>
            <w:r w:rsidR="009B6E89" w:rsidRPr="00331885">
              <w:rPr>
                <w:b/>
                <w:i/>
                <w:sz w:val="23"/>
                <w:szCs w:val="23"/>
              </w:rPr>
              <w:t>:</w:t>
            </w:r>
            <w:r w:rsidR="009B6E89" w:rsidRPr="00331885">
              <w:rPr>
                <w:i/>
                <w:sz w:val="23"/>
                <w:szCs w:val="23"/>
              </w:rPr>
              <w:t xml:space="preserve"> </w:t>
            </w:r>
            <w:r w:rsidR="00F03669">
              <w:rPr>
                <w:i/>
                <w:sz w:val="23"/>
                <w:szCs w:val="23"/>
              </w:rPr>
              <w:t xml:space="preserve">To set up a regular email subscription, click “Watch” then “Subscribe” in the Tableau tools bar. To receive all tabs in the workbook, select “Entire Workbook” in the dropdown menu under “Include”. </w:t>
            </w:r>
          </w:p>
          <w:p w14:paraId="716B97E1" w14:textId="01A7367E" w:rsidR="00F03669" w:rsidRPr="00331885" w:rsidRDefault="00F15B9B">
            <w:pPr>
              <w:spacing w:before="280"/>
              <w:rPr>
                <w:i/>
                <w:sz w:val="23"/>
                <w:szCs w:val="23"/>
              </w:rPr>
            </w:pPr>
            <w:r>
              <w:rPr>
                <w:b/>
                <w:bCs/>
                <w:i/>
                <w:sz w:val="23"/>
                <w:szCs w:val="23"/>
              </w:rPr>
              <w:t xml:space="preserve">NOTE: </w:t>
            </w:r>
            <w:r w:rsidRPr="00F15B9B">
              <w:rPr>
                <w:i/>
                <w:sz w:val="23"/>
                <w:szCs w:val="23"/>
              </w:rPr>
              <w:t>These Tableau reports replace the burst reports that used to be sent directly from Concur to department managers monthly.</w:t>
            </w:r>
          </w:p>
        </w:tc>
        <w:tc>
          <w:tcPr>
            <w:tcW w:w="2250" w:type="dxa"/>
          </w:tcPr>
          <w:p w14:paraId="47AE775E" w14:textId="77777777" w:rsidR="00117530" w:rsidRDefault="009B6E89">
            <w:pPr>
              <w:rPr>
                <w:sz w:val="23"/>
                <w:szCs w:val="23"/>
                <w:highlight w:val="yellow"/>
              </w:rPr>
            </w:pPr>
            <w:r>
              <w:rPr>
                <w:sz w:val="23"/>
                <w:szCs w:val="23"/>
                <w:highlight w:val="yellow"/>
              </w:rPr>
              <w:t>Department Manager [insert appropriate person/position]</w:t>
            </w:r>
          </w:p>
        </w:tc>
        <w:tc>
          <w:tcPr>
            <w:tcW w:w="3960" w:type="dxa"/>
          </w:tcPr>
          <w:p w14:paraId="0B2628E5" w14:textId="7575DABF" w:rsidR="00117530" w:rsidRDefault="009B6E89">
            <w:pPr>
              <w:spacing w:after="280"/>
              <w:rPr>
                <w:sz w:val="23"/>
                <w:szCs w:val="23"/>
              </w:rPr>
            </w:pPr>
            <w:r>
              <w:rPr>
                <w:sz w:val="23"/>
                <w:szCs w:val="23"/>
              </w:rPr>
              <w:t xml:space="preserve">The </w:t>
            </w:r>
            <w:r w:rsidR="00F03669">
              <w:rPr>
                <w:sz w:val="23"/>
                <w:szCs w:val="23"/>
              </w:rPr>
              <w:t>following reports are available in tableau:</w:t>
            </w:r>
            <w:r>
              <w:rPr>
                <w:sz w:val="23"/>
                <w:szCs w:val="23"/>
              </w:rPr>
              <w:t xml:space="preserve"> </w:t>
            </w:r>
          </w:p>
          <w:p w14:paraId="51FB8134" w14:textId="5001B5B4" w:rsidR="00117530" w:rsidRDefault="009B6E89" w:rsidP="005B6BCF">
            <w:pPr>
              <w:numPr>
                <w:ilvl w:val="0"/>
                <w:numId w:val="3"/>
              </w:numPr>
              <w:rPr>
                <w:sz w:val="23"/>
                <w:szCs w:val="23"/>
              </w:rPr>
            </w:pPr>
            <w:r>
              <w:rPr>
                <w:b/>
                <w:sz w:val="23"/>
                <w:szCs w:val="23"/>
              </w:rPr>
              <w:t>Outstanding PCard</w:t>
            </w:r>
            <w:r w:rsidR="00F03669">
              <w:rPr>
                <w:b/>
                <w:sz w:val="23"/>
                <w:szCs w:val="23"/>
              </w:rPr>
              <w:t>/Travel Cards and CTA</w:t>
            </w:r>
            <w:r>
              <w:rPr>
                <w:b/>
                <w:sz w:val="23"/>
                <w:szCs w:val="23"/>
              </w:rPr>
              <w:t xml:space="preserve"> Transactions</w:t>
            </w:r>
            <w:r>
              <w:rPr>
                <w:sz w:val="23"/>
                <w:szCs w:val="23"/>
              </w:rPr>
              <w:t xml:space="preserve"> – a list of outstanding transactions on </w:t>
            </w:r>
            <w:r w:rsidR="00517AE4" w:rsidRPr="00F03669">
              <w:rPr>
                <w:sz w:val="22"/>
                <w:szCs w:val="22"/>
              </w:rPr>
              <w:t>PCard/Travel Card</w:t>
            </w:r>
            <w:r w:rsidR="00F03669" w:rsidRPr="00F03669">
              <w:rPr>
                <w:sz w:val="22"/>
                <w:szCs w:val="22"/>
              </w:rPr>
              <w:t>s and CTA</w:t>
            </w:r>
            <w:r w:rsidRPr="00F03669">
              <w:rPr>
                <w:sz w:val="23"/>
                <w:szCs w:val="23"/>
              </w:rPr>
              <w:t xml:space="preserve"> held by unit employees</w:t>
            </w:r>
            <w:r w:rsidR="00F03669">
              <w:rPr>
                <w:sz w:val="23"/>
                <w:szCs w:val="23"/>
              </w:rPr>
              <w:t>.</w:t>
            </w:r>
          </w:p>
          <w:p w14:paraId="36D06163" w14:textId="6CA49401" w:rsidR="00F03669" w:rsidRPr="00F03669" w:rsidRDefault="00F03669" w:rsidP="00F03669">
            <w:pPr>
              <w:numPr>
                <w:ilvl w:val="0"/>
                <w:numId w:val="3"/>
              </w:numPr>
              <w:rPr>
                <w:b/>
                <w:sz w:val="23"/>
                <w:szCs w:val="23"/>
              </w:rPr>
            </w:pPr>
            <w:r>
              <w:rPr>
                <w:b/>
                <w:sz w:val="23"/>
                <w:szCs w:val="23"/>
              </w:rPr>
              <w:t xml:space="preserve">Unsubmitted Emburse Enterprise Expense Reports – </w:t>
            </w:r>
            <w:r>
              <w:rPr>
                <w:sz w:val="23"/>
                <w:szCs w:val="23"/>
              </w:rPr>
              <w:t>expense reports that were created by unit employees or their delegate and have not been submitted as of the day before.</w:t>
            </w:r>
          </w:p>
          <w:p w14:paraId="38988195" w14:textId="00CECD7F" w:rsidR="00117530" w:rsidRPr="009977D0" w:rsidRDefault="00F03669">
            <w:pPr>
              <w:numPr>
                <w:ilvl w:val="0"/>
                <w:numId w:val="3"/>
              </w:numPr>
              <w:rPr>
                <w:b/>
                <w:sz w:val="23"/>
                <w:szCs w:val="23"/>
              </w:rPr>
            </w:pPr>
            <w:r>
              <w:rPr>
                <w:b/>
                <w:sz w:val="23"/>
                <w:szCs w:val="23"/>
              </w:rPr>
              <w:t xml:space="preserve">Emburse Enterprise </w:t>
            </w:r>
            <w:r w:rsidR="009B6E89">
              <w:rPr>
                <w:b/>
                <w:sz w:val="23"/>
                <w:szCs w:val="23"/>
              </w:rPr>
              <w:t xml:space="preserve">Expense Exception Analysis </w:t>
            </w:r>
            <w:r w:rsidR="009B6E89">
              <w:rPr>
                <w:sz w:val="23"/>
                <w:szCs w:val="23"/>
              </w:rPr>
              <w:t>– a list of expense line exceptions and comments that generated a “</w:t>
            </w:r>
            <w:r>
              <w:rPr>
                <w:sz w:val="23"/>
                <w:szCs w:val="23"/>
              </w:rPr>
              <w:t xml:space="preserve">yellow </w:t>
            </w:r>
            <w:r w:rsidR="009B6E89">
              <w:rPr>
                <w:sz w:val="23"/>
                <w:szCs w:val="23"/>
              </w:rPr>
              <w:t>flag”</w:t>
            </w:r>
            <w:r>
              <w:rPr>
                <w:sz w:val="23"/>
                <w:szCs w:val="23"/>
              </w:rPr>
              <w:t>.</w:t>
            </w:r>
          </w:p>
          <w:p w14:paraId="2D6B0F42" w14:textId="77777777" w:rsidR="009977D0" w:rsidRPr="005B6BCF" w:rsidRDefault="009977D0" w:rsidP="009977D0">
            <w:pPr>
              <w:numPr>
                <w:ilvl w:val="0"/>
                <w:numId w:val="3"/>
              </w:numPr>
              <w:rPr>
                <w:b/>
                <w:sz w:val="23"/>
                <w:szCs w:val="23"/>
              </w:rPr>
            </w:pPr>
            <w:r>
              <w:rPr>
                <w:b/>
                <w:sz w:val="23"/>
                <w:szCs w:val="23"/>
              </w:rPr>
              <w:t xml:space="preserve">Emburse Enterprise Cash Advance Activity – </w:t>
            </w:r>
            <w:r>
              <w:rPr>
                <w:sz w:val="23"/>
                <w:szCs w:val="23"/>
              </w:rPr>
              <w:t>a list of all cash advances for employees in unit.</w:t>
            </w:r>
          </w:p>
          <w:p w14:paraId="47117B4E" w14:textId="77777777" w:rsidR="009977D0" w:rsidRDefault="009977D0" w:rsidP="009977D0">
            <w:pPr>
              <w:rPr>
                <w:b/>
                <w:sz w:val="23"/>
                <w:szCs w:val="23"/>
              </w:rPr>
            </w:pPr>
          </w:p>
          <w:p w14:paraId="41D542A8" w14:textId="375B5D27" w:rsidR="009977D0" w:rsidRDefault="009977D0" w:rsidP="009977D0">
            <w:pPr>
              <w:rPr>
                <w:b/>
                <w:sz w:val="23"/>
                <w:szCs w:val="23"/>
              </w:rPr>
            </w:pPr>
            <w:r w:rsidRPr="00EC6DDD">
              <w:rPr>
                <w:b/>
                <w:sz w:val="23"/>
                <w:szCs w:val="23"/>
              </w:rPr>
              <w:t>The following reports can be viewed in Tableau or received monthly by opting in to the Internal Controls Monthly Push Reports.</w:t>
            </w:r>
          </w:p>
          <w:p w14:paraId="13F64303" w14:textId="77777777" w:rsidR="009977D0" w:rsidRPr="00EF7022" w:rsidRDefault="009977D0" w:rsidP="009977D0">
            <w:pPr>
              <w:rPr>
                <w:b/>
                <w:sz w:val="23"/>
                <w:szCs w:val="23"/>
              </w:rPr>
            </w:pPr>
          </w:p>
          <w:p w14:paraId="26249CED" w14:textId="6B9CBB2D" w:rsidR="00EF7022" w:rsidRDefault="00EF7022">
            <w:pPr>
              <w:numPr>
                <w:ilvl w:val="0"/>
                <w:numId w:val="3"/>
              </w:numPr>
              <w:rPr>
                <w:b/>
                <w:sz w:val="23"/>
                <w:szCs w:val="23"/>
              </w:rPr>
            </w:pPr>
            <w:r>
              <w:rPr>
                <w:b/>
                <w:sz w:val="23"/>
                <w:szCs w:val="23"/>
              </w:rPr>
              <w:t xml:space="preserve">Emburse Enterprise Default Approver’s Training </w:t>
            </w:r>
            <w:r w:rsidR="00F15B9B">
              <w:rPr>
                <w:b/>
                <w:sz w:val="23"/>
                <w:szCs w:val="23"/>
              </w:rPr>
              <w:t>Has</w:t>
            </w:r>
            <w:r>
              <w:rPr>
                <w:b/>
                <w:sz w:val="23"/>
                <w:szCs w:val="23"/>
              </w:rPr>
              <w:t xml:space="preserve"> Expired or Never Taken</w:t>
            </w:r>
          </w:p>
          <w:p w14:paraId="24695445" w14:textId="33C037AF" w:rsidR="00EF7022" w:rsidRPr="00EF7022" w:rsidRDefault="00EF7022">
            <w:pPr>
              <w:numPr>
                <w:ilvl w:val="0"/>
                <w:numId w:val="3"/>
              </w:numPr>
              <w:rPr>
                <w:b/>
                <w:sz w:val="23"/>
                <w:szCs w:val="23"/>
              </w:rPr>
            </w:pPr>
            <w:r>
              <w:rPr>
                <w:b/>
                <w:sz w:val="23"/>
                <w:szCs w:val="23"/>
              </w:rPr>
              <w:t xml:space="preserve">Emburse Enterprise Blank Default Approver – </w:t>
            </w:r>
            <w:r w:rsidRPr="00EF7022">
              <w:rPr>
                <w:bCs/>
                <w:sz w:val="23"/>
                <w:szCs w:val="23"/>
              </w:rPr>
              <w:t>identifies employees without a default approver.</w:t>
            </w:r>
          </w:p>
          <w:p w14:paraId="590E4586" w14:textId="28FFAF3A" w:rsidR="00EF7022" w:rsidRPr="00EF7022" w:rsidRDefault="00EF7022">
            <w:pPr>
              <w:numPr>
                <w:ilvl w:val="0"/>
                <w:numId w:val="3"/>
              </w:numPr>
              <w:rPr>
                <w:b/>
                <w:sz w:val="23"/>
                <w:szCs w:val="23"/>
              </w:rPr>
            </w:pPr>
            <w:r>
              <w:rPr>
                <w:b/>
                <w:sz w:val="23"/>
                <w:szCs w:val="23"/>
              </w:rPr>
              <w:t xml:space="preserve">Emburse Enterprise Default Approver Not Active Employee – </w:t>
            </w:r>
            <w:r w:rsidRPr="00EF7022">
              <w:rPr>
                <w:bCs/>
                <w:sz w:val="23"/>
                <w:szCs w:val="23"/>
              </w:rPr>
              <w:t>identifies employees whose default approver has left the university or is not an active U-M employee.</w:t>
            </w:r>
          </w:p>
          <w:p w14:paraId="293EB328" w14:textId="29537DD9" w:rsidR="00EF7022" w:rsidRDefault="00EF7022">
            <w:pPr>
              <w:numPr>
                <w:ilvl w:val="0"/>
                <w:numId w:val="3"/>
              </w:numPr>
              <w:rPr>
                <w:b/>
                <w:sz w:val="23"/>
                <w:szCs w:val="23"/>
              </w:rPr>
            </w:pPr>
            <w:r>
              <w:rPr>
                <w:b/>
                <w:sz w:val="23"/>
                <w:szCs w:val="23"/>
              </w:rPr>
              <w:t xml:space="preserve">Emburse Enterprise Expense Report Approved by Untraining Approver – </w:t>
            </w:r>
            <w:r w:rsidRPr="00EF7022">
              <w:rPr>
                <w:bCs/>
                <w:sz w:val="23"/>
                <w:szCs w:val="23"/>
              </w:rPr>
              <w:t>identifies</w:t>
            </w:r>
            <w:r>
              <w:rPr>
                <w:bCs/>
                <w:sz w:val="23"/>
                <w:szCs w:val="23"/>
              </w:rPr>
              <w:t xml:space="preserve"> individuals who have approved an expense report as an added </w:t>
            </w:r>
            <w:r w:rsidR="00F15B9B">
              <w:rPr>
                <w:bCs/>
                <w:sz w:val="23"/>
                <w:szCs w:val="23"/>
              </w:rPr>
              <w:t>approver but</w:t>
            </w:r>
            <w:r>
              <w:rPr>
                <w:bCs/>
                <w:sz w:val="23"/>
                <w:szCs w:val="23"/>
              </w:rPr>
              <w:t xml:space="preserve"> have not taken the required training or their training status has expired.</w:t>
            </w:r>
          </w:p>
          <w:p w14:paraId="186D8A4C" w14:textId="77777777" w:rsidR="009036C3" w:rsidRDefault="0034090A" w:rsidP="0034090A">
            <w:pPr>
              <w:spacing w:before="280"/>
              <w:rPr>
                <w:sz w:val="23"/>
                <w:szCs w:val="23"/>
              </w:rPr>
            </w:pPr>
            <w:r w:rsidRPr="0034090A">
              <w:lastRenderedPageBreak/>
              <w:t xml:space="preserve">For more information regarding these </w:t>
            </w:r>
            <w:r w:rsidRPr="009604B6">
              <w:t>reports, s</w:t>
            </w:r>
            <w:r w:rsidR="009B6E89" w:rsidRPr="009604B6">
              <w:rPr>
                <w:sz w:val="23"/>
                <w:szCs w:val="23"/>
              </w:rPr>
              <w:t xml:space="preserve">ee </w:t>
            </w:r>
            <w:r w:rsidR="00EF7022">
              <w:rPr>
                <w:sz w:val="23"/>
                <w:szCs w:val="23"/>
              </w:rPr>
              <w:t xml:space="preserve">the </w:t>
            </w:r>
            <w:hyperlink r:id="rId48" w:anchor="Tableau%20Report%20Workbook" w:history="1">
              <w:r w:rsidR="001C4B1A" w:rsidRPr="00F15B9B">
                <w:rPr>
                  <w:rStyle w:val="Hyperlink"/>
                  <w:sz w:val="23"/>
                  <w:szCs w:val="23"/>
                </w:rPr>
                <w:t>Emburse Enterprise University Reporting K</w:t>
              </w:r>
              <w:r w:rsidR="001C4B1A">
                <w:rPr>
                  <w:rStyle w:val="Hyperlink"/>
                  <w:sz w:val="23"/>
                  <w:szCs w:val="23"/>
                </w:rPr>
                <w:t>BA</w:t>
              </w:r>
            </w:hyperlink>
            <w:r w:rsidR="001C4B1A" w:rsidRPr="00F15B9B">
              <w:rPr>
                <w:sz w:val="23"/>
                <w:szCs w:val="23"/>
              </w:rPr>
              <w:t>.</w:t>
            </w:r>
          </w:p>
          <w:p w14:paraId="410A3BD9" w14:textId="4EB5C68E" w:rsidR="00A60D99" w:rsidRPr="009036C3" w:rsidRDefault="009977D0" w:rsidP="009977D0">
            <w:pPr>
              <w:spacing w:before="120"/>
              <w:rPr>
                <w:sz w:val="23"/>
                <w:szCs w:val="23"/>
                <w:highlight w:val="green"/>
              </w:rPr>
            </w:pPr>
            <w:r>
              <w:rPr>
                <w:b/>
                <w:bCs/>
                <w:i/>
                <w:iCs/>
                <w:sz w:val="23"/>
                <w:szCs w:val="23"/>
              </w:rPr>
              <w:t xml:space="preserve">NOTE: </w:t>
            </w:r>
            <w:r w:rsidRPr="009B6AE5">
              <w:rPr>
                <w:i/>
                <w:iCs/>
                <w:sz w:val="23"/>
                <w:szCs w:val="23"/>
              </w:rPr>
              <w:t xml:space="preserve">To opt in to receive </w:t>
            </w:r>
            <w:hyperlink r:id="rId49" w:history="1">
              <w:r w:rsidRPr="00826AD6">
                <w:rPr>
                  <w:rStyle w:val="Hyperlink"/>
                  <w:i/>
                  <w:iCs/>
                  <w:sz w:val="23"/>
                  <w:szCs w:val="23"/>
                </w:rPr>
                <w:t>monthly</w:t>
              </w:r>
              <w:r>
                <w:rPr>
                  <w:rStyle w:val="Hyperlink"/>
                  <w:i/>
                  <w:iCs/>
                  <w:sz w:val="23"/>
                  <w:szCs w:val="23"/>
                </w:rPr>
                <w:t xml:space="preserve"> Internal Controls</w:t>
              </w:r>
              <w:r w:rsidRPr="00826AD6">
                <w:rPr>
                  <w:rStyle w:val="Hyperlink"/>
                  <w:i/>
                  <w:iCs/>
                  <w:sz w:val="23"/>
                  <w:szCs w:val="23"/>
                </w:rPr>
                <w:t xml:space="preserve"> push notifications</w:t>
              </w:r>
            </w:hyperlink>
            <w:r w:rsidRPr="009B6AE5">
              <w:rPr>
                <w:i/>
                <w:iCs/>
                <w:sz w:val="23"/>
                <w:szCs w:val="23"/>
              </w:rPr>
              <w:t xml:space="preserve"> for Emburse Enterprise send an email request to OfficeofInternalControls@umich.edu. </w:t>
            </w:r>
          </w:p>
        </w:tc>
      </w:tr>
      <w:tr w:rsidR="00A60D99" w14:paraId="78DA098D" w14:textId="77777777" w:rsidTr="009036C3">
        <w:trPr>
          <w:trHeight w:val="1342"/>
        </w:trPr>
        <w:tc>
          <w:tcPr>
            <w:tcW w:w="4770" w:type="dxa"/>
          </w:tcPr>
          <w:p w14:paraId="2DCCC104" w14:textId="0E5A42EA" w:rsidR="00A60D99" w:rsidRDefault="00A60D99" w:rsidP="00EC6DDD">
            <w:pPr>
              <w:spacing w:after="280"/>
              <w:rPr>
                <w:sz w:val="23"/>
                <w:szCs w:val="23"/>
              </w:rPr>
            </w:pPr>
            <w:r>
              <w:rPr>
                <w:sz w:val="23"/>
                <w:szCs w:val="23"/>
              </w:rPr>
              <w:lastRenderedPageBreak/>
              <w:t xml:space="preserve">In addition to the Tableau reports, </w:t>
            </w:r>
            <w:r>
              <w:rPr>
                <w:sz w:val="23"/>
                <w:szCs w:val="23"/>
                <w:u w:val="single"/>
              </w:rPr>
              <w:t>administrative reports</w:t>
            </w:r>
            <w:r>
              <w:rPr>
                <w:sz w:val="23"/>
                <w:szCs w:val="23"/>
              </w:rPr>
              <w:t xml:space="preserve"> are available in Business Objects to </w:t>
            </w:r>
            <w:proofErr w:type="gramStart"/>
            <w:r>
              <w:rPr>
                <w:sz w:val="23"/>
                <w:szCs w:val="23"/>
              </w:rPr>
              <w:t>validate:</w:t>
            </w:r>
            <w:proofErr w:type="gramEnd"/>
            <w:r w:rsidR="00F33D82">
              <w:rPr>
                <w:sz w:val="23"/>
                <w:szCs w:val="23"/>
              </w:rPr>
              <w:t xml:space="preserve"> </w:t>
            </w:r>
            <w:r>
              <w:rPr>
                <w:sz w:val="23"/>
                <w:szCs w:val="23"/>
              </w:rPr>
              <w:t>that users’ profiles and roles are appropriate</w:t>
            </w:r>
          </w:p>
          <w:p w14:paraId="23158880" w14:textId="77777777" w:rsidR="00A60D99" w:rsidRDefault="00A60D99" w:rsidP="00A60D99">
            <w:pPr>
              <w:numPr>
                <w:ilvl w:val="0"/>
                <w:numId w:val="6"/>
              </w:numPr>
              <w:rPr>
                <w:sz w:val="23"/>
                <w:szCs w:val="23"/>
              </w:rPr>
            </w:pPr>
            <w:r>
              <w:rPr>
                <w:sz w:val="23"/>
                <w:szCs w:val="23"/>
              </w:rPr>
              <w:t>expense reports were approved by the appropriate individuals</w:t>
            </w:r>
          </w:p>
          <w:p w14:paraId="0C226C5F" w14:textId="77777777" w:rsidR="00A60D99" w:rsidRPr="003160ED" w:rsidRDefault="00A60D99" w:rsidP="00A60D99">
            <w:pPr>
              <w:numPr>
                <w:ilvl w:val="0"/>
                <w:numId w:val="6"/>
              </w:numPr>
              <w:spacing w:after="280"/>
              <w:rPr>
                <w:i/>
                <w:sz w:val="23"/>
                <w:szCs w:val="23"/>
              </w:rPr>
            </w:pPr>
            <w:r w:rsidRPr="003160ED">
              <w:rPr>
                <w:sz w:val="23"/>
                <w:szCs w:val="23"/>
              </w:rPr>
              <w:t>cross reference expense report with corresponding M-Pathways voucher ID</w:t>
            </w:r>
          </w:p>
          <w:p w14:paraId="57331362" w14:textId="1FA43222" w:rsidR="00A60D99" w:rsidRDefault="00A60D99" w:rsidP="00A60D99">
            <w:pPr>
              <w:spacing w:after="280"/>
              <w:rPr>
                <w:sz w:val="23"/>
                <w:szCs w:val="23"/>
              </w:rPr>
            </w:pPr>
            <w:r w:rsidRPr="003160ED">
              <w:rPr>
                <w:b/>
                <w:i/>
                <w:sz w:val="23"/>
                <w:szCs w:val="23"/>
              </w:rPr>
              <w:t>NOTE:</w:t>
            </w:r>
            <w:r w:rsidRPr="003160ED">
              <w:rPr>
                <w:i/>
                <w:sz w:val="23"/>
                <w:szCs w:val="23"/>
              </w:rPr>
              <w:t xml:space="preserve"> The “Workflow Audit” and “Approved Expense” reports can be reviewed when needed. These reports provide additional details not included in the “Travel &amp; Expense Approver” management oversight report.</w:t>
            </w:r>
          </w:p>
        </w:tc>
        <w:tc>
          <w:tcPr>
            <w:tcW w:w="2250" w:type="dxa"/>
          </w:tcPr>
          <w:p w14:paraId="5D7B7802" w14:textId="62B8703E" w:rsidR="00A60D99" w:rsidRDefault="00A60D99">
            <w:pPr>
              <w:rPr>
                <w:sz w:val="23"/>
                <w:szCs w:val="23"/>
                <w:highlight w:val="yellow"/>
              </w:rPr>
            </w:pPr>
            <w:r>
              <w:rPr>
                <w:sz w:val="23"/>
                <w:szCs w:val="23"/>
                <w:highlight w:val="yellow"/>
              </w:rPr>
              <w:t>Administrator [insert appropriate person/position]</w:t>
            </w:r>
          </w:p>
        </w:tc>
        <w:tc>
          <w:tcPr>
            <w:tcW w:w="3960" w:type="dxa"/>
          </w:tcPr>
          <w:p w14:paraId="0EF56C3B" w14:textId="77777777" w:rsidR="00A60D99" w:rsidRPr="00E75422" w:rsidRDefault="00A60D99" w:rsidP="00A60D99">
            <w:pPr>
              <w:spacing w:after="280"/>
              <w:rPr>
                <w:sz w:val="23"/>
                <w:szCs w:val="23"/>
              </w:rPr>
            </w:pPr>
            <w:r w:rsidRPr="00E75422">
              <w:rPr>
                <w:sz w:val="23"/>
                <w:szCs w:val="23"/>
              </w:rPr>
              <w:t xml:space="preserve">Reports are in Business Objects: UM-Maintained </w:t>
            </w:r>
            <w:r w:rsidRPr="00E75422">
              <w:rPr>
                <w:rFonts w:eastAsia="Cardo"/>
                <w:sz w:val="23"/>
                <w:szCs w:val="23"/>
              </w:rPr>
              <w:t>&gt; Financials &gt; FN06 Procurement</w:t>
            </w:r>
            <w:r>
              <w:rPr>
                <w:rFonts w:eastAsia="Cardo"/>
                <w:sz w:val="23"/>
                <w:szCs w:val="23"/>
              </w:rPr>
              <w:t>:</w:t>
            </w:r>
          </w:p>
          <w:p w14:paraId="7845CDA6" w14:textId="77777777" w:rsidR="00A60D99" w:rsidRDefault="00A60D99" w:rsidP="00A60D99">
            <w:pPr>
              <w:numPr>
                <w:ilvl w:val="0"/>
                <w:numId w:val="6"/>
              </w:numPr>
              <w:rPr>
                <w:sz w:val="23"/>
                <w:szCs w:val="23"/>
              </w:rPr>
            </w:pPr>
            <w:r w:rsidRPr="00E75422">
              <w:rPr>
                <w:sz w:val="23"/>
                <w:szCs w:val="23"/>
              </w:rPr>
              <w:t xml:space="preserve">FN06 Procurement </w:t>
            </w:r>
            <w:r>
              <w:rPr>
                <w:sz w:val="23"/>
                <w:szCs w:val="23"/>
              </w:rPr>
              <w:t>Emburse Enterprise Employee Profile</w:t>
            </w:r>
          </w:p>
          <w:p w14:paraId="28EF5EAE" w14:textId="77777777" w:rsidR="00A60D99" w:rsidRDefault="00A60D99" w:rsidP="00A60D99">
            <w:pPr>
              <w:numPr>
                <w:ilvl w:val="0"/>
                <w:numId w:val="6"/>
              </w:numPr>
              <w:rPr>
                <w:sz w:val="23"/>
                <w:szCs w:val="23"/>
              </w:rPr>
            </w:pPr>
            <w:r w:rsidRPr="00E75422">
              <w:rPr>
                <w:sz w:val="23"/>
                <w:szCs w:val="23"/>
              </w:rPr>
              <w:t xml:space="preserve">FN06 Procurement </w:t>
            </w:r>
            <w:r>
              <w:rPr>
                <w:sz w:val="23"/>
                <w:szCs w:val="23"/>
              </w:rPr>
              <w:t>Emburse Enterprise Workflow Audit Report</w:t>
            </w:r>
          </w:p>
          <w:p w14:paraId="020FF8FB" w14:textId="77777777" w:rsidR="00A60D99" w:rsidRDefault="00A60D99" w:rsidP="00A60D99">
            <w:pPr>
              <w:numPr>
                <w:ilvl w:val="0"/>
                <w:numId w:val="6"/>
              </w:numPr>
              <w:rPr>
                <w:sz w:val="23"/>
                <w:szCs w:val="23"/>
              </w:rPr>
            </w:pPr>
            <w:r w:rsidRPr="00E75422">
              <w:rPr>
                <w:sz w:val="23"/>
                <w:szCs w:val="23"/>
              </w:rPr>
              <w:t xml:space="preserve">FN06 Procurement </w:t>
            </w:r>
            <w:r>
              <w:rPr>
                <w:sz w:val="23"/>
                <w:szCs w:val="23"/>
              </w:rPr>
              <w:t>Emburse Enterprise</w:t>
            </w:r>
            <w:r w:rsidRPr="009036C3">
              <w:rPr>
                <w:sz w:val="23"/>
                <w:szCs w:val="23"/>
              </w:rPr>
              <w:t xml:space="preserve"> Approved Expense Report</w:t>
            </w:r>
            <w:r>
              <w:rPr>
                <w:sz w:val="23"/>
                <w:szCs w:val="23"/>
              </w:rPr>
              <w:t>s</w:t>
            </w:r>
          </w:p>
          <w:p w14:paraId="39CF5867" w14:textId="77777777" w:rsidR="00A60D99" w:rsidRPr="001C4B1A" w:rsidRDefault="00A60D99" w:rsidP="00A60D99">
            <w:pPr>
              <w:numPr>
                <w:ilvl w:val="0"/>
                <w:numId w:val="6"/>
              </w:numPr>
              <w:rPr>
                <w:sz w:val="23"/>
                <w:szCs w:val="23"/>
              </w:rPr>
            </w:pPr>
            <w:r>
              <w:rPr>
                <w:sz w:val="23"/>
                <w:szCs w:val="23"/>
              </w:rPr>
              <w:t>FN06 Procurement Emburse Enterprise-</w:t>
            </w:r>
            <w:proofErr w:type="spellStart"/>
            <w:r>
              <w:rPr>
                <w:sz w:val="23"/>
                <w:szCs w:val="23"/>
              </w:rPr>
              <w:t>MPathways</w:t>
            </w:r>
            <w:proofErr w:type="spellEnd"/>
            <w:r>
              <w:rPr>
                <w:sz w:val="23"/>
                <w:szCs w:val="23"/>
              </w:rPr>
              <w:t xml:space="preserve"> Cross Reference</w:t>
            </w:r>
          </w:p>
          <w:p w14:paraId="64B7C3A9" w14:textId="627F2921" w:rsidR="00A60D99" w:rsidRDefault="00A60D99" w:rsidP="00A60D99">
            <w:pPr>
              <w:spacing w:after="280"/>
              <w:rPr>
                <w:sz w:val="23"/>
                <w:szCs w:val="23"/>
              </w:rPr>
            </w:pPr>
            <w:r w:rsidRPr="0034090A">
              <w:t xml:space="preserve">For more information regarding these </w:t>
            </w:r>
            <w:r w:rsidRPr="009604B6">
              <w:t>reports, s</w:t>
            </w:r>
            <w:r w:rsidRPr="009604B6">
              <w:rPr>
                <w:sz w:val="23"/>
                <w:szCs w:val="23"/>
              </w:rPr>
              <w:t xml:space="preserve">ee </w:t>
            </w:r>
            <w:r>
              <w:rPr>
                <w:sz w:val="23"/>
                <w:szCs w:val="23"/>
              </w:rPr>
              <w:t xml:space="preserve">the </w:t>
            </w:r>
            <w:hyperlink r:id="rId50" w:anchor="Tableau%20Report%20Workbook" w:history="1">
              <w:r w:rsidRPr="00F15B9B">
                <w:rPr>
                  <w:rStyle w:val="Hyperlink"/>
                  <w:sz w:val="23"/>
                  <w:szCs w:val="23"/>
                </w:rPr>
                <w:t>Emburse Enterprise University Reporting K</w:t>
              </w:r>
              <w:r>
                <w:rPr>
                  <w:rStyle w:val="Hyperlink"/>
                  <w:sz w:val="23"/>
                  <w:szCs w:val="23"/>
                </w:rPr>
                <w:t>BA</w:t>
              </w:r>
            </w:hyperlink>
            <w:r>
              <w:rPr>
                <w:sz w:val="23"/>
                <w:szCs w:val="23"/>
              </w:rPr>
              <w:t>.</w:t>
            </w:r>
          </w:p>
        </w:tc>
      </w:tr>
      <w:tr w:rsidR="00117530" w14:paraId="37FB75D5" w14:textId="77777777" w:rsidTr="007A3DA9">
        <w:trPr>
          <w:trHeight w:val="4852"/>
        </w:trPr>
        <w:tc>
          <w:tcPr>
            <w:tcW w:w="4770" w:type="dxa"/>
          </w:tcPr>
          <w:p w14:paraId="19249E53" w14:textId="178D2650" w:rsidR="00117530" w:rsidRDefault="003B49AB">
            <w:pPr>
              <w:spacing w:after="280"/>
              <w:rPr>
                <w:sz w:val="23"/>
                <w:szCs w:val="23"/>
              </w:rPr>
            </w:pPr>
            <w:r>
              <w:rPr>
                <w:sz w:val="23"/>
                <w:szCs w:val="23"/>
              </w:rPr>
              <w:t>Annually r</w:t>
            </w:r>
            <w:r w:rsidR="009B6E89">
              <w:rPr>
                <w:sz w:val="23"/>
                <w:szCs w:val="23"/>
              </w:rPr>
              <w:t xml:space="preserve">eview the </w:t>
            </w:r>
            <w:r w:rsidR="00965CF2">
              <w:rPr>
                <w:sz w:val="23"/>
                <w:szCs w:val="23"/>
              </w:rPr>
              <w:t>Emburse Enterprise</w:t>
            </w:r>
            <w:r w:rsidR="009B6E89">
              <w:rPr>
                <w:sz w:val="23"/>
                <w:szCs w:val="23"/>
              </w:rPr>
              <w:t xml:space="preserve"> related </w:t>
            </w:r>
            <w:r w:rsidR="009B6E89">
              <w:rPr>
                <w:sz w:val="23"/>
                <w:szCs w:val="23"/>
                <w:u w:val="single"/>
              </w:rPr>
              <w:t>Internal Control Management Oversight</w:t>
            </w:r>
            <w:r w:rsidR="009B6E89">
              <w:rPr>
                <w:sz w:val="23"/>
                <w:szCs w:val="23"/>
              </w:rPr>
              <w:t xml:space="preserve"> reports</w:t>
            </w:r>
            <w:r w:rsidR="007A3DA9">
              <w:rPr>
                <w:sz w:val="23"/>
                <w:szCs w:val="23"/>
              </w:rPr>
              <w:t xml:space="preserve"> in M-Reports</w:t>
            </w:r>
            <w:r w:rsidR="009B6E89">
              <w:rPr>
                <w:sz w:val="23"/>
                <w:szCs w:val="23"/>
              </w:rPr>
              <w:t xml:space="preserve"> to:</w:t>
            </w:r>
          </w:p>
          <w:p w14:paraId="585A2617" w14:textId="35C1ED8F" w:rsidR="00117530" w:rsidRPr="009036C3" w:rsidRDefault="009B6E89" w:rsidP="009036C3">
            <w:pPr>
              <w:numPr>
                <w:ilvl w:val="0"/>
                <w:numId w:val="10"/>
              </w:numPr>
              <w:spacing w:before="280"/>
              <w:rPr>
                <w:sz w:val="23"/>
                <w:szCs w:val="23"/>
              </w:rPr>
            </w:pPr>
            <w:r w:rsidRPr="005B6BCF">
              <w:rPr>
                <w:sz w:val="23"/>
                <w:szCs w:val="23"/>
              </w:rPr>
              <w:t>monitor and compare employee spending</w:t>
            </w:r>
          </w:p>
          <w:p w14:paraId="4F2F5411" w14:textId="77777777" w:rsidR="00117530" w:rsidRPr="007A3DA9" w:rsidRDefault="009B6E89">
            <w:pPr>
              <w:numPr>
                <w:ilvl w:val="0"/>
                <w:numId w:val="10"/>
              </w:numPr>
              <w:rPr>
                <w:b/>
                <w:i/>
                <w:strike/>
                <w:sz w:val="23"/>
                <w:szCs w:val="23"/>
              </w:rPr>
            </w:pPr>
            <w:r w:rsidRPr="005B6BCF">
              <w:rPr>
                <w:sz w:val="23"/>
                <w:szCs w:val="23"/>
              </w:rPr>
              <w:t>identify potentially missing or unexpected</w:t>
            </w:r>
            <w:r>
              <w:rPr>
                <w:sz w:val="23"/>
                <w:szCs w:val="23"/>
              </w:rPr>
              <w:t xml:space="preserve"> expense report</w:t>
            </w:r>
          </w:p>
          <w:p w14:paraId="157412DB" w14:textId="77777777" w:rsidR="007A3DA9" w:rsidRDefault="007A3DA9" w:rsidP="007A3DA9">
            <w:pPr>
              <w:ind w:left="360"/>
              <w:rPr>
                <w:b/>
                <w:i/>
                <w:strike/>
                <w:sz w:val="23"/>
                <w:szCs w:val="23"/>
              </w:rPr>
            </w:pPr>
          </w:p>
        </w:tc>
        <w:tc>
          <w:tcPr>
            <w:tcW w:w="2250" w:type="dxa"/>
          </w:tcPr>
          <w:p w14:paraId="21040E83" w14:textId="77777777" w:rsidR="00117530" w:rsidRDefault="009B6E89">
            <w:pPr>
              <w:rPr>
                <w:sz w:val="23"/>
                <w:szCs w:val="23"/>
                <w:highlight w:val="yellow"/>
              </w:rPr>
            </w:pPr>
            <w:r>
              <w:rPr>
                <w:sz w:val="23"/>
                <w:szCs w:val="23"/>
                <w:highlight w:val="yellow"/>
              </w:rPr>
              <w:t>Administrator [insert appropriate person/position]</w:t>
            </w:r>
          </w:p>
        </w:tc>
        <w:tc>
          <w:tcPr>
            <w:tcW w:w="3960" w:type="dxa"/>
          </w:tcPr>
          <w:p w14:paraId="2FBE6780" w14:textId="36C8EA38" w:rsidR="007A3DA9" w:rsidRDefault="009036C3" w:rsidP="009036C3">
            <w:pPr>
              <w:spacing w:after="280"/>
              <w:rPr>
                <w:sz w:val="23"/>
                <w:szCs w:val="23"/>
              </w:rPr>
            </w:pPr>
            <w:r w:rsidRPr="00E75422">
              <w:rPr>
                <w:sz w:val="23"/>
                <w:szCs w:val="23"/>
              </w:rPr>
              <w:t xml:space="preserve">Reports are in </w:t>
            </w:r>
            <w:r w:rsidR="007A3DA9">
              <w:rPr>
                <w:sz w:val="23"/>
                <w:szCs w:val="23"/>
              </w:rPr>
              <w:t>M-Reports &gt; Compliance &gt; Internal Controls Other Reports/Tools &gt; PCard/Expense Controls:</w:t>
            </w:r>
          </w:p>
          <w:p w14:paraId="7702A34A" w14:textId="77777777" w:rsidR="007A3DA9" w:rsidRDefault="007A3DA9" w:rsidP="007A3DA9">
            <w:pPr>
              <w:numPr>
                <w:ilvl w:val="0"/>
                <w:numId w:val="11"/>
              </w:numPr>
              <w:rPr>
                <w:sz w:val="23"/>
                <w:szCs w:val="23"/>
              </w:rPr>
            </w:pPr>
            <w:r w:rsidRPr="00E75422">
              <w:rPr>
                <w:sz w:val="23"/>
                <w:szCs w:val="23"/>
              </w:rPr>
              <w:t xml:space="preserve">FN06 Procurement </w:t>
            </w:r>
            <w:r>
              <w:rPr>
                <w:sz w:val="23"/>
                <w:szCs w:val="23"/>
              </w:rPr>
              <w:t>Emburse Enterprise Approver Report</w:t>
            </w:r>
          </w:p>
          <w:p w14:paraId="6F7AA7FD" w14:textId="08446326" w:rsidR="00117530" w:rsidRPr="007A3DA9" w:rsidRDefault="009036C3" w:rsidP="007A3DA9">
            <w:pPr>
              <w:numPr>
                <w:ilvl w:val="0"/>
                <w:numId w:val="11"/>
              </w:numPr>
              <w:rPr>
                <w:sz w:val="23"/>
                <w:szCs w:val="23"/>
              </w:rPr>
            </w:pPr>
            <w:r w:rsidRPr="00E75422">
              <w:rPr>
                <w:sz w:val="23"/>
                <w:szCs w:val="23"/>
              </w:rPr>
              <w:t xml:space="preserve">FN06 Procurement </w:t>
            </w:r>
            <w:r>
              <w:rPr>
                <w:sz w:val="23"/>
                <w:szCs w:val="23"/>
              </w:rPr>
              <w:t>Emburse Enterprise Spend Report</w:t>
            </w:r>
          </w:p>
          <w:p w14:paraId="2303B7CE" w14:textId="77777777" w:rsidR="003B49AB" w:rsidRDefault="007A3DA9" w:rsidP="00331885">
            <w:pPr>
              <w:spacing w:before="280"/>
              <w:rPr>
                <w:b/>
                <w:i/>
                <w:color w:val="000000"/>
                <w:sz w:val="23"/>
                <w:szCs w:val="23"/>
              </w:rPr>
            </w:pPr>
            <w:r>
              <w:rPr>
                <w:sz w:val="23"/>
                <w:szCs w:val="23"/>
              </w:rPr>
              <w:t xml:space="preserve">Reports can also be found in </w:t>
            </w:r>
            <w:r w:rsidR="003B49AB" w:rsidRPr="00E75422">
              <w:rPr>
                <w:sz w:val="23"/>
                <w:szCs w:val="23"/>
              </w:rPr>
              <w:t xml:space="preserve">Business Objects: UM-Maintained </w:t>
            </w:r>
            <w:r w:rsidR="003B49AB" w:rsidRPr="00E75422">
              <w:rPr>
                <w:rFonts w:eastAsia="Cardo"/>
                <w:sz w:val="23"/>
                <w:szCs w:val="23"/>
              </w:rPr>
              <w:t>&gt; Financials &gt; FN06 Procurement</w:t>
            </w:r>
            <w:r w:rsidR="003B49AB" w:rsidRPr="00331885">
              <w:rPr>
                <w:b/>
                <w:i/>
                <w:color w:val="000000"/>
                <w:sz w:val="23"/>
                <w:szCs w:val="23"/>
              </w:rPr>
              <w:t xml:space="preserve"> </w:t>
            </w:r>
          </w:p>
          <w:p w14:paraId="4F8B8F0B" w14:textId="36F9AA36" w:rsidR="007A3DA9" w:rsidRPr="007A3DA9" w:rsidRDefault="00331885" w:rsidP="00331885">
            <w:pPr>
              <w:spacing w:before="280"/>
              <w:rPr>
                <w:i/>
                <w:color w:val="000000"/>
                <w:sz w:val="23"/>
                <w:szCs w:val="23"/>
              </w:rPr>
            </w:pPr>
            <w:r w:rsidRPr="00331885">
              <w:rPr>
                <w:b/>
                <w:i/>
                <w:color w:val="000000"/>
                <w:sz w:val="23"/>
                <w:szCs w:val="23"/>
              </w:rPr>
              <w:t>NOTE:</w:t>
            </w:r>
            <w:r w:rsidR="009B6E89" w:rsidRPr="00331885">
              <w:rPr>
                <w:i/>
                <w:color w:val="000000"/>
                <w:sz w:val="23"/>
                <w:szCs w:val="23"/>
              </w:rPr>
              <w:t xml:space="preserve">  For Spend Report required parameters include: Appt Dept Grp -</w:t>
            </w:r>
            <w:r w:rsidR="009B6E89" w:rsidRPr="00331885">
              <w:rPr>
                <w:rFonts w:ascii="Arial" w:eastAsia="Arial" w:hAnsi="Arial" w:cs="Arial"/>
                <w:i/>
                <w:color w:val="000000"/>
                <w:sz w:val="23"/>
                <w:szCs w:val="23"/>
                <w:highlight w:val="white"/>
              </w:rPr>
              <w:t xml:space="preserve"> </w:t>
            </w:r>
            <w:r w:rsidR="009B6E89" w:rsidRPr="00331885">
              <w:rPr>
                <w:i/>
                <w:color w:val="000000"/>
                <w:sz w:val="23"/>
                <w:szCs w:val="23"/>
              </w:rPr>
              <w:t xml:space="preserve">"Unit" (example “School of Dentistry”), Funding DeptID "*" (asterisk), and Funding Dept Grp </w:t>
            </w:r>
            <w:proofErr w:type="spellStart"/>
            <w:r w:rsidR="009B6E89" w:rsidRPr="00331885">
              <w:rPr>
                <w:i/>
                <w:color w:val="000000"/>
                <w:sz w:val="23"/>
                <w:szCs w:val="23"/>
              </w:rPr>
              <w:t>Descr</w:t>
            </w:r>
            <w:proofErr w:type="spellEnd"/>
            <w:r w:rsidR="009B6E89" w:rsidRPr="00331885">
              <w:rPr>
                <w:i/>
                <w:color w:val="000000"/>
                <w:sz w:val="23"/>
                <w:szCs w:val="23"/>
              </w:rPr>
              <w:t xml:space="preserve"> - "School of XX</w:t>
            </w:r>
            <w:r w:rsidR="007A3DA9" w:rsidRPr="00331885">
              <w:rPr>
                <w:i/>
                <w:color w:val="000000"/>
                <w:sz w:val="23"/>
                <w:szCs w:val="23"/>
              </w:rPr>
              <w:t>” (</w:t>
            </w:r>
            <w:r w:rsidR="009B6E89" w:rsidRPr="00331885">
              <w:rPr>
                <w:i/>
                <w:color w:val="000000"/>
                <w:sz w:val="23"/>
                <w:szCs w:val="23"/>
              </w:rPr>
              <w:t>example “School of Dentistry”)</w:t>
            </w:r>
            <w:r w:rsidR="007A3DA9">
              <w:rPr>
                <w:i/>
                <w:color w:val="000000"/>
                <w:sz w:val="23"/>
                <w:szCs w:val="23"/>
              </w:rPr>
              <w:t>.</w:t>
            </w:r>
          </w:p>
        </w:tc>
      </w:tr>
      <w:tr w:rsidR="00117530" w14:paraId="5EB2D02B" w14:textId="77777777" w:rsidTr="003B4E77">
        <w:trPr>
          <w:trHeight w:val="991"/>
        </w:trPr>
        <w:tc>
          <w:tcPr>
            <w:tcW w:w="4770" w:type="dxa"/>
          </w:tcPr>
          <w:p w14:paraId="44E4483E" w14:textId="5316772B" w:rsidR="00117530" w:rsidRPr="00D30F56" w:rsidRDefault="009B6E89">
            <w:pPr>
              <w:rPr>
                <w:sz w:val="23"/>
                <w:szCs w:val="23"/>
              </w:rPr>
            </w:pPr>
            <w:r w:rsidRPr="00D30F56">
              <w:rPr>
                <w:sz w:val="23"/>
                <w:szCs w:val="23"/>
              </w:rPr>
              <w:lastRenderedPageBreak/>
              <w:t xml:space="preserve">Review </w:t>
            </w:r>
            <w:r w:rsidR="0045295C">
              <w:rPr>
                <w:sz w:val="23"/>
                <w:szCs w:val="23"/>
              </w:rPr>
              <w:t xml:space="preserve">the </w:t>
            </w:r>
            <w:r w:rsidRPr="00D30F56">
              <w:rPr>
                <w:sz w:val="23"/>
                <w:szCs w:val="23"/>
              </w:rPr>
              <w:t xml:space="preserve">Procurement Spend Report </w:t>
            </w:r>
            <w:r w:rsidR="00417194">
              <w:rPr>
                <w:sz w:val="23"/>
                <w:szCs w:val="23"/>
              </w:rPr>
              <w:t xml:space="preserve">in M-Reports </w:t>
            </w:r>
            <w:r w:rsidR="003B49AB" w:rsidRPr="00D30F56">
              <w:rPr>
                <w:sz w:val="23"/>
                <w:szCs w:val="23"/>
              </w:rPr>
              <w:t>at least annually</w:t>
            </w:r>
            <w:r w:rsidRPr="00D30F56">
              <w:rPr>
                <w:sz w:val="23"/>
                <w:szCs w:val="23"/>
              </w:rPr>
              <w:t xml:space="preserve"> for </w:t>
            </w:r>
            <w:r w:rsidR="00B06BF2">
              <w:rPr>
                <w:sz w:val="23"/>
                <w:szCs w:val="23"/>
              </w:rPr>
              <w:t>all Procurement</w:t>
            </w:r>
            <w:r w:rsidRPr="00D30F56">
              <w:rPr>
                <w:sz w:val="23"/>
                <w:szCs w:val="23"/>
              </w:rPr>
              <w:t xml:space="preserve"> spend </w:t>
            </w:r>
            <w:r w:rsidR="00B06BF2">
              <w:rPr>
                <w:sz w:val="23"/>
                <w:szCs w:val="23"/>
              </w:rPr>
              <w:t xml:space="preserve">activity </w:t>
            </w:r>
            <w:r w:rsidRPr="00D30F56">
              <w:rPr>
                <w:sz w:val="23"/>
                <w:szCs w:val="23"/>
              </w:rPr>
              <w:t xml:space="preserve">analysis including summary by vendor, account, etc. </w:t>
            </w:r>
          </w:p>
        </w:tc>
        <w:tc>
          <w:tcPr>
            <w:tcW w:w="2250" w:type="dxa"/>
          </w:tcPr>
          <w:p w14:paraId="04B44087" w14:textId="3A135589" w:rsidR="00117530" w:rsidRPr="00D30F56" w:rsidRDefault="00D30F56">
            <w:pPr>
              <w:rPr>
                <w:sz w:val="23"/>
                <w:szCs w:val="23"/>
                <w:highlight w:val="yellow"/>
              </w:rPr>
            </w:pPr>
            <w:r>
              <w:rPr>
                <w:sz w:val="23"/>
                <w:szCs w:val="23"/>
                <w:highlight w:val="yellow"/>
              </w:rPr>
              <w:t>Administrator [insert appropriate person/position]</w:t>
            </w:r>
          </w:p>
        </w:tc>
        <w:tc>
          <w:tcPr>
            <w:tcW w:w="3960" w:type="dxa"/>
          </w:tcPr>
          <w:p w14:paraId="4C21D39B" w14:textId="1D94F1DB" w:rsidR="007A3DA9" w:rsidRPr="00D30F56" w:rsidRDefault="009B6E89">
            <w:pPr>
              <w:rPr>
                <w:sz w:val="23"/>
                <w:szCs w:val="23"/>
              </w:rPr>
            </w:pPr>
            <w:r w:rsidRPr="00D30F56">
              <w:rPr>
                <w:sz w:val="23"/>
                <w:szCs w:val="23"/>
              </w:rPr>
              <w:t>Report can be found</w:t>
            </w:r>
            <w:r w:rsidR="007A3DA9" w:rsidRPr="00D30F56">
              <w:rPr>
                <w:sz w:val="23"/>
                <w:szCs w:val="23"/>
              </w:rPr>
              <w:t xml:space="preserve"> in M-Reports &gt; </w:t>
            </w:r>
            <w:proofErr w:type="spellStart"/>
            <w:r w:rsidR="007A3DA9" w:rsidRPr="00D30F56">
              <w:rPr>
                <w:sz w:val="23"/>
                <w:szCs w:val="23"/>
              </w:rPr>
              <w:t>Mgmt</w:t>
            </w:r>
            <w:proofErr w:type="spellEnd"/>
            <w:r w:rsidRPr="00D30F56">
              <w:rPr>
                <w:sz w:val="23"/>
                <w:szCs w:val="23"/>
              </w:rPr>
              <w:t xml:space="preserve"> R</w:t>
            </w:r>
            <w:r w:rsidR="007A3DA9" w:rsidRPr="00D30F56">
              <w:rPr>
                <w:sz w:val="23"/>
                <w:szCs w:val="23"/>
              </w:rPr>
              <w:t>eports under</w:t>
            </w:r>
            <w:r w:rsidR="001C4B1A" w:rsidRPr="00D30F56">
              <w:rPr>
                <w:sz w:val="23"/>
                <w:szCs w:val="23"/>
              </w:rPr>
              <w:t xml:space="preserve"> either</w:t>
            </w:r>
            <w:r w:rsidR="007A3DA9" w:rsidRPr="00D30F56">
              <w:rPr>
                <w:sz w:val="23"/>
                <w:szCs w:val="23"/>
              </w:rPr>
              <w:t>:</w:t>
            </w:r>
          </w:p>
          <w:p w14:paraId="7F9285A2" w14:textId="77777777" w:rsidR="007A3DA9" w:rsidRPr="00D30F56" w:rsidRDefault="007A3DA9" w:rsidP="007A3DA9">
            <w:pPr>
              <w:pStyle w:val="ListParagraph"/>
              <w:numPr>
                <w:ilvl w:val="0"/>
                <w:numId w:val="15"/>
              </w:numPr>
              <w:rPr>
                <w:sz w:val="23"/>
                <w:szCs w:val="23"/>
              </w:rPr>
            </w:pPr>
            <w:r w:rsidRPr="00D30F56">
              <w:rPr>
                <w:sz w:val="23"/>
                <w:szCs w:val="23"/>
              </w:rPr>
              <w:t xml:space="preserve">Tableau </w:t>
            </w:r>
            <w:proofErr w:type="spellStart"/>
            <w:r w:rsidRPr="00D30F56">
              <w:rPr>
                <w:sz w:val="23"/>
                <w:szCs w:val="23"/>
              </w:rPr>
              <w:t>Mgmt</w:t>
            </w:r>
            <w:proofErr w:type="spellEnd"/>
            <w:r w:rsidRPr="00D30F56">
              <w:rPr>
                <w:sz w:val="23"/>
                <w:szCs w:val="23"/>
              </w:rPr>
              <w:t xml:space="preserve"> Reports</w:t>
            </w:r>
          </w:p>
          <w:p w14:paraId="121C31E5" w14:textId="2F5B007E" w:rsidR="00117530" w:rsidRPr="00D30F56" w:rsidRDefault="007A3DA9" w:rsidP="007A3DA9">
            <w:pPr>
              <w:pStyle w:val="ListParagraph"/>
              <w:numPr>
                <w:ilvl w:val="0"/>
                <w:numId w:val="15"/>
              </w:numPr>
              <w:rPr>
                <w:sz w:val="23"/>
                <w:szCs w:val="23"/>
              </w:rPr>
            </w:pPr>
            <w:r w:rsidRPr="00D30F56">
              <w:rPr>
                <w:sz w:val="23"/>
                <w:szCs w:val="23"/>
              </w:rPr>
              <w:t>Finance</w:t>
            </w:r>
          </w:p>
        </w:tc>
      </w:tr>
    </w:tbl>
    <w:p w14:paraId="0CE8E162" w14:textId="77777777" w:rsidR="00117530" w:rsidRDefault="00117530">
      <w:pPr>
        <w:spacing w:before="120"/>
        <w:rPr>
          <w:sz w:val="23"/>
          <w:szCs w:val="23"/>
        </w:rPr>
      </w:pPr>
    </w:p>
    <w:p w14:paraId="5D1B2552" w14:textId="77777777" w:rsidR="00117530" w:rsidRPr="002B13D5" w:rsidRDefault="009B6E89">
      <w:pPr>
        <w:spacing w:before="120"/>
        <w:rPr>
          <w:sz w:val="23"/>
          <w:szCs w:val="23"/>
        </w:rPr>
      </w:pPr>
      <w:r w:rsidRPr="002B13D5">
        <w:rPr>
          <w:sz w:val="23"/>
          <w:szCs w:val="23"/>
          <w:u w:val="single"/>
        </w:rPr>
        <w:t>Other related information</w:t>
      </w:r>
      <w:r w:rsidRPr="002B13D5">
        <w:rPr>
          <w:sz w:val="23"/>
          <w:szCs w:val="23"/>
        </w:rPr>
        <w:t>:</w:t>
      </w:r>
    </w:p>
    <w:p w14:paraId="7573A7E2" w14:textId="77777777" w:rsidR="00117530" w:rsidRPr="002B13D5" w:rsidRDefault="009B6E89">
      <w:pPr>
        <w:spacing w:before="120"/>
        <w:rPr>
          <w:sz w:val="23"/>
          <w:szCs w:val="23"/>
        </w:rPr>
      </w:pPr>
      <w:r w:rsidRPr="002B13D5">
        <w:rPr>
          <w:sz w:val="23"/>
          <w:szCs w:val="23"/>
        </w:rPr>
        <w:t>Key Contacts:</w:t>
      </w:r>
    </w:p>
    <w:p w14:paraId="70FC74EC" w14:textId="05E9E33C" w:rsidR="00117530" w:rsidRPr="002B13D5" w:rsidRDefault="009B6E89">
      <w:pPr>
        <w:numPr>
          <w:ilvl w:val="0"/>
          <w:numId w:val="8"/>
        </w:numPr>
        <w:spacing w:before="120"/>
        <w:rPr>
          <w:sz w:val="23"/>
          <w:szCs w:val="23"/>
        </w:rPr>
      </w:pPr>
      <w:r w:rsidRPr="002B13D5">
        <w:rPr>
          <w:sz w:val="23"/>
          <w:szCs w:val="23"/>
        </w:rPr>
        <w:t xml:space="preserve">Policy </w:t>
      </w:r>
      <w:r w:rsidR="00462D5B" w:rsidRPr="002B13D5">
        <w:rPr>
          <w:sz w:val="23"/>
          <w:szCs w:val="23"/>
        </w:rPr>
        <w:t>– Owned by Procurement Services.  For questions contact:</w:t>
      </w:r>
    </w:p>
    <w:p w14:paraId="01F98643" w14:textId="4613EE34" w:rsidR="002410C9" w:rsidRPr="002B13D5" w:rsidRDefault="002410C9" w:rsidP="002410C9">
      <w:pPr>
        <w:pStyle w:val="NormalWeb"/>
        <w:numPr>
          <w:ilvl w:val="1"/>
          <w:numId w:val="8"/>
        </w:numPr>
        <w:spacing w:before="0" w:beforeAutospacing="0" w:after="0" w:afterAutospacing="0"/>
        <w:textAlignment w:val="baseline"/>
        <w:rPr>
          <w:rFonts w:ascii="Courier New" w:hAnsi="Courier New" w:cs="Courier New"/>
          <w:sz w:val="23"/>
          <w:szCs w:val="23"/>
        </w:rPr>
      </w:pPr>
      <w:r w:rsidRPr="002B13D5">
        <w:rPr>
          <w:sz w:val="23"/>
          <w:szCs w:val="23"/>
        </w:rPr>
        <w:t>Shared Services Center (734) 615-2000 (option 2)</w:t>
      </w:r>
    </w:p>
    <w:p w14:paraId="4F497A29" w14:textId="77777777" w:rsidR="002B13D5" w:rsidRPr="002B13D5" w:rsidRDefault="00D409E1" w:rsidP="00AC7663">
      <w:pPr>
        <w:numPr>
          <w:ilvl w:val="1"/>
          <w:numId w:val="8"/>
        </w:numPr>
        <w:spacing w:before="120"/>
        <w:rPr>
          <w:color w:val="0000FF"/>
          <w:sz w:val="23"/>
          <w:szCs w:val="23"/>
        </w:rPr>
      </w:pPr>
      <w:hyperlink r:id="rId51" w:history="1">
        <w:r w:rsidRPr="002B13D5">
          <w:rPr>
            <w:rStyle w:val="Hyperlink"/>
            <w:color w:val="0000FF"/>
            <w:sz w:val="23"/>
            <w:szCs w:val="23"/>
          </w:rPr>
          <w:t>https://procurement.umich.edu/u-m-employees/travel-expense-reporting/expense-reporting/</w:t>
        </w:r>
      </w:hyperlink>
      <w:r w:rsidRPr="002B13D5">
        <w:rPr>
          <w:color w:val="0000FF"/>
          <w:sz w:val="23"/>
          <w:szCs w:val="23"/>
        </w:rPr>
        <w:t xml:space="preserve"> </w:t>
      </w:r>
    </w:p>
    <w:p w14:paraId="16DEECBC" w14:textId="5C515C88" w:rsidR="00117530" w:rsidRPr="002B13D5" w:rsidRDefault="009B6E89" w:rsidP="002B13D5">
      <w:pPr>
        <w:spacing w:before="120"/>
        <w:rPr>
          <w:sz w:val="23"/>
          <w:szCs w:val="23"/>
        </w:rPr>
      </w:pPr>
      <w:r w:rsidRPr="002B13D5">
        <w:rPr>
          <w:sz w:val="23"/>
          <w:szCs w:val="23"/>
        </w:rPr>
        <w:t>System Navigation</w:t>
      </w:r>
      <w:r w:rsidR="002B13D5">
        <w:rPr>
          <w:sz w:val="23"/>
          <w:szCs w:val="23"/>
        </w:rPr>
        <w:t>:</w:t>
      </w:r>
    </w:p>
    <w:p w14:paraId="64B2DE70" w14:textId="77777777" w:rsidR="002B13D5" w:rsidRPr="002B13D5" w:rsidRDefault="002B13D5" w:rsidP="002B13D5">
      <w:pPr>
        <w:numPr>
          <w:ilvl w:val="0"/>
          <w:numId w:val="8"/>
        </w:numPr>
        <w:rPr>
          <w:sz w:val="23"/>
          <w:szCs w:val="23"/>
        </w:rPr>
      </w:pPr>
      <w:r w:rsidRPr="002B13D5">
        <w:rPr>
          <w:sz w:val="23"/>
          <w:szCs w:val="23"/>
        </w:rPr>
        <w:t xml:space="preserve">Shared Services Center, 734-615-2000, </w:t>
      </w:r>
      <w:hyperlink r:id="rId52" w:history="1">
        <w:r w:rsidRPr="002B13D5">
          <w:rPr>
            <w:rStyle w:val="Hyperlink"/>
            <w:sz w:val="23"/>
            <w:szCs w:val="23"/>
          </w:rPr>
          <w:t>sharedservices@umich.edu</w:t>
        </w:r>
      </w:hyperlink>
      <w:r w:rsidRPr="002B13D5">
        <w:rPr>
          <w:sz w:val="23"/>
          <w:szCs w:val="23"/>
        </w:rPr>
        <w:t xml:space="preserve">, or Travel and Expense General Inquiry </w:t>
      </w:r>
      <w:proofErr w:type="spellStart"/>
      <w:r w:rsidRPr="002B13D5">
        <w:rPr>
          <w:sz w:val="23"/>
          <w:szCs w:val="23"/>
        </w:rPr>
        <w:t>eForm</w:t>
      </w:r>
      <w:proofErr w:type="spellEnd"/>
      <w:r w:rsidR="009B6E89" w:rsidRPr="002B13D5">
        <w:rPr>
          <w:sz w:val="23"/>
          <w:szCs w:val="23"/>
        </w:rPr>
        <w:t xml:space="preserve"> </w:t>
      </w:r>
    </w:p>
    <w:p w14:paraId="15B2BCEF" w14:textId="77EA03EB" w:rsidR="002B13D5" w:rsidRPr="002B13D5" w:rsidRDefault="002B13D5" w:rsidP="002B13D5">
      <w:pPr>
        <w:numPr>
          <w:ilvl w:val="0"/>
          <w:numId w:val="8"/>
        </w:numPr>
        <w:rPr>
          <w:sz w:val="23"/>
          <w:szCs w:val="23"/>
        </w:rPr>
      </w:pPr>
      <w:hyperlink r:id="rId53" w:history="1">
        <w:r w:rsidRPr="002B13D5">
          <w:rPr>
            <w:rStyle w:val="Hyperlink"/>
            <w:sz w:val="23"/>
            <w:szCs w:val="23"/>
          </w:rPr>
          <w:t>https://ssc.umich.edu/</w:t>
        </w:r>
      </w:hyperlink>
    </w:p>
    <w:p w14:paraId="6A8CC120" w14:textId="669FA611" w:rsidR="00117530" w:rsidRPr="002B13D5" w:rsidRDefault="009B6E89">
      <w:pPr>
        <w:spacing w:before="120"/>
        <w:rPr>
          <w:sz w:val="23"/>
          <w:szCs w:val="23"/>
        </w:rPr>
      </w:pPr>
      <w:r w:rsidRPr="002B13D5">
        <w:rPr>
          <w:sz w:val="23"/>
          <w:szCs w:val="23"/>
        </w:rPr>
        <w:t>Related Standard Practice Guides:</w:t>
      </w:r>
    </w:p>
    <w:p w14:paraId="34D9D649" w14:textId="58329518" w:rsidR="00117530" w:rsidRPr="002B13D5" w:rsidRDefault="009B6E89">
      <w:pPr>
        <w:numPr>
          <w:ilvl w:val="0"/>
          <w:numId w:val="1"/>
        </w:numPr>
        <w:pBdr>
          <w:top w:val="nil"/>
          <w:left w:val="nil"/>
          <w:bottom w:val="nil"/>
          <w:right w:val="nil"/>
          <w:between w:val="nil"/>
        </w:pBdr>
        <w:rPr>
          <w:sz w:val="23"/>
          <w:szCs w:val="23"/>
        </w:rPr>
      </w:pPr>
      <w:r w:rsidRPr="002B13D5">
        <w:rPr>
          <w:color w:val="000000"/>
          <w:sz w:val="23"/>
          <w:szCs w:val="23"/>
        </w:rPr>
        <w:t xml:space="preserve">See </w:t>
      </w:r>
      <w:hyperlink r:id="rId54">
        <w:r w:rsidRPr="002B13D5">
          <w:rPr>
            <w:color w:val="0000FF"/>
            <w:sz w:val="23"/>
            <w:szCs w:val="23"/>
            <w:u w:val="single"/>
          </w:rPr>
          <w:t>SPG 507.01, Procurement General Policies and Procedures</w:t>
        </w:r>
      </w:hyperlink>
      <w:r w:rsidRPr="002B13D5">
        <w:rPr>
          <w:color w:val="000000"/>
          <w:sz w:val="23"/>
          <w:szCs w:val="23"/>
        </w:rPr>
        <w:t xml:space="preserve">, for procurement and </w:t>
      </w:r>
      <w:r w:rsidR="00517AE4" w:rsidRPr="002B13D5">
        <w:rPr>
          <w:sz w:val="23"/>
          <w:szCs w:val="23"/>
        </w:rPr>
        <w:t>PCard/Travel Card</w:t>
      </w:r>
      <w:r w:rsidR="002B13D5" w:rsidRPr="002B13D5">
        <w:rPr>
          <w:sz w:val="23"/>
          <w:szCs w:val="23"/>
        </w:rPr>
        <w:t xml:space="preserve"> and CTA </w:t>
      </w:r>
      <w:r w:rsidRPr="002B13D5">
        <w:rPr>
          <w:sz w:val="23"/>
          <w:szCs w:val="23"/>
        </w:rPr>
        <w:t>related policies and procedures.</w:t>
      </w:r>
      <w:r w:rsidR="00CA5E09" w:rsidRPr="002B13D5">
        <w:rPr>
          <w:sz w:val="23"/>
          <w:szCs w:val="23"/>
        </w:rPr>
        <w:t xml:space="preserve"> </w:t>
      </w:r>
    </w:p>
    <w:p w14:paraId="23FE6EA9" w14:textId="30CE010C" w:rsidR="00117530" w:rsidRPr="002B13D5" w:rsidRDefault="009B6E89">
      <w:pPr>
        <w:numPr>
          <w:ilvl w:val="0"/>
          <w:numId w:val="1"/>
        </w:numPr>
        <w:rPr>
          <w:b/>
          <w:sz w:val="23"/>
          <w:szCs w:val="23"/>
        </w:rPr>
      </w:pPr>
      <w:r w:rsidRPr="002B13D5">
        <w:rPr>
          <w:sz w:val="23"/>
          <w:szCs w:val="23"/>
        </w:rPr>
        <w:t xml:space="preserve">See </w:t>
      </w:r>
      <w:hyperlink r:id="rId55">
        <w:r w:rsidRPr="002B13D5">
          <w:rPr>
            <w:color w:val="0000FF"/>
            <w:sz w:val="23"/>
            <w:szCs w:val="23"/>
            <w:u w:val="single"/>
          </w:rPr>
          <w:t>SPG 507.10-1, Travel and Business Hosting Expense Policy</w:t>
        </w:r>
      </w:hyperlink>
      <w:r w:rsidRPr="002B13D5">
        <w:rPr>
          <w:sz w:val="23"/>
          <w:szCs w:val="23"/>
        </w:rPr>
        <w:t>, for information on university travel and business hosting policies.</w:t>
      </w:r>
      <w:r w:rsidR="00CA5E09" w:rsidRPr="002B13D5">
        <w:rPr>
          <w:sz w:val="23"/>
          <w:szCs w:val="23"/>
        </w:rPr>
        <w:t xml:space="preserve"> </w:t>
      </w:r>
    </w:p>
    <w:p w14:paraId="72E80F73" w14:textId="77777777" w:rsidR="00117530" w:rsidRPr="002B13D5" w:rsidRDefault="00117530">
      <w:pPr>
        <w:rPr>
          <w:b/>
          <w:sz w:val="23"/>
          <w:szCs w:val="23"/>
        </w:rPr>
      </w:pPr>
    </w:p>
    <w:p w14:paraId="4BA5A89C" w14:textId="77777777" w:rsidR="00117530" w:rsidRPr="002B13D5" w:rsidRDefault="009B6E89">
      <w:pPr>
        <w:spacing w:before="120"/>
        <w:rPr>
          <w:sz w:val="23"/>
          <w:szCs w:val="23"/>
        </w:rPr>
      </w:pPr>
      <w:r w:rsidRPr="002B13D5">
        <w:rPr>
          <w:sz w:val="23"/>
          <w:szCs w:val="23"/>
          <w:u w:val="single"/>
        </w:rPr>
        <w:t>Record of Revisions</w:t>
      </w:r>
      <w:r w:rsidRPr="002B13D5">
        <w:rPr>
          <w:sz w:val="23"/>
          <w:szCs w:val="23"/>
        </w:rPr>
        <w:t>:</w:t>
      </w:r>
    </w:p>
    <w:tbl>
      <w:tblPr>
        <w:tblStyle w:val="a1"/>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5025"/>
        <w:gridCol w:w="1083"/>
        <w:gridCol w:w="2971"/>
      </w:tblGrid>
      <w:tr w:rsidR="00117530" w14:paraId="3F26BF12" w14:textId="77777777" w:rsidTr="00965CF2">
        <w:tc>
          <w:tcPr>
            <w:tcW w:w="1562" w:type="dxa"/>
          </w:tcPr>
          <w:p w14:paraId="2D425000" w14:textId="77777777" w:rsidR="00117530" w:rsidRDefault="009B6E89">
            <w:pPr>
              <w:pBdr>
                <w:top w:val="nil"/>
                <w:left w:val="nil"/>
                <w:bottom w:val="nil"/>
                <w:right w:val="nil"/>
                <w:between w:val="nil"/>
              </w:pBdr>
              <w:rPr>
                <w:b/>
                <w:color w:val="000000"/>
                <w:sz w:val="23"/>
                <w:szCs w:val="23"/>
              </w:rPr>
            </w:pPr>
            <w:r>
              <w:rPr>
                <w:b/>
                <w:color w:val="000000"/>
                <w:sz w:val="23"/>
                <w:szCs w:val="23"/>
              </w:rPr>
              <w:t>Date of Issue</w:t>
            </w:r>
          </w:p>
        </w:tc>
        <w:tc>
          <w:tcPr>
            <w:tcW w:w="5025" w:type="dxa"/>
          </w:tcPr>
          <w:p w14:paraId="6403D5FB" w14:textId="77777777" w:rsidR="00117530" w:rsidRDefault="009B6E89">
            <w:pPr>
              <w:pBdr>
                <w:top w:val="nil"/>
                <w:left w:val="nil"/>
                <w:bottom w:val="nil"/>
                <w:right w:val="nil"/>
                <w:between w:val="nil"/>
              </w:pBdr>
              <w:rPr>
                <w:b/>
                <w:color w:val="000000"/>
                <w:sz w:val="23"/>
                <w:szCs w:val="23"/>
              </w:rPr>
            </w:pPr>
            <w:r>
              <w:rPr>
                <w:b/>
                <w:color w:val="000000"/>
                <w:sz w:val="23"/>
                <w:szCs w:val="23"/>
              </w:rPr>
              <w:t>Description of Change</w:t>
            </w:r>
          </w:p>
        </w:tc>
        <w:tc>
          <w:tcPr>
            <w:tcW w:w="1083" w:type="dxa"/>
          </w:tcPr>
          <w:p w14:paraId="0234F10E" w14:textId="77777777" w:rsidR="00117530" w:rsidRDefault="009B6E89">
            <w:pPr>
              <w:pBdr>
                <w:top w:val="nil"/>
                <w:left w:val="nil"/>
                <w:bottom w:val="nil"/>
                <w:right w:val="nil"/>
                <w:between w:val="nil"/>
              </w:pBdr>
              <w:rPr>
                <w:b/>
                <w:color w:val="000000"/>
                <w:sz w:val="23"/>
                <w:szCs w:val="23"/>
              </w:rPr>
            </w:pPr>
            <w:r>
              <w:rPr>
                <w:b/>
                <w:color w:val="000000"/>
                <w:sz w:val="23"/>
                <w:szCs w:val="23"/>
              </w:rPr>
              <w:t>Page(s) Affected</w:t>
            </w:r>
          </w:p>
        </w:tc>
        <w:tc>
          <w:tcPr>
            <w:tcW w:w="2971" w:type="dxa"/>
          </w:tcPr>
          <w:p w14:paraId="441044A8" w14:textId="77777777" w:rsidR="00117530" w:rsidRDefault="009B6E89">
            <w:pPr>
              <w:pBdr>
                <w:top w:val="nil"/>
                <w:left w:val="nil"/>
                <w:bottom w:val="nil"/>
                <w:right w:val="nil"/>
                <w:between w:val="nil"/>
              </w:pBdr>
              <w:rPr>
                <w:b/>
                <w:color w:val="000000"/>
                <w:sz w:val="23"/>
                <w:szCs w:val="23"/>
              </w:rPr>
            </w:pPr>
            <w:r>
              <w:rPr>
                <w:b/>
                <w:color w:val="000000"/>
                <w:sz w:val="23"/>
                <w:szCs w:val="23"/>
              </w:rPr>
              <w:t>Approved By</w:t>
            </w:r>
          </w:p>
        </w:tc>
      </w:tr>
      <w:tr w:rsidR="00117530" w14:paraId="3148825E" w14:textId="77777777" w:rsidTr="00965CF2">
        <w:trPr>
          <w:trHeight w:val="360"/>
        </w:trPr>
        <w:tc>
          <w:tcPr>
            <w:tcW w:w="1562" w:type="dxa"/>
          </w:tcPr>
          <w:p w14:paraId="4C7CDE72" w14:textId="35BB3CB6" w:rsidR="00117530" w:rsidRDefault="00965CF2">
            <w:pPr>
              <w:pBdr>
                <w:top w:val="nil"/>
                <w:left w:val="nil"/>
                <w:bottom w:val="nil"/>
                <w:right w:val="nil"/>
                <w:between w:val="nil"/>
              </w:pBdr>
              <w:rPr>
                <w:color w:val="000000"/>
                <w:sz w:val="23"/>
                <w:szCs w:val="23"/>
              </w:rPr>
            </w:pPr>
            <w:r>
              <w:rPr>
                <w:color w:val="000000"/>
                <w:sz w:val="23"/>
                <w:szCs w:val="23"/>
              </w:rPr>
              <w:t>12/13/2024</w:t>
            </w:r>
          </w:p>
        </w:tc>
        <w:tc>
          <w:tcPr>
            <w:tcW w:w="5025" w:type="dxa"/>
          </w:tcPr>
          <w:p w14:paraId="6D6E8B23" w14:textId="77777777" w:rsidR="00117530" w:rsidRDefault="009B6E89">
            <w:pPr>
              <w:pBdr>
                <w:top w:val="nil"/>
                <w:left w:val="nil"/>
                <w:bottom w:val="nil"/>
                <w:right w:val="nil"/>
                <w:between w:val="nil"/>
              </w:pBdr>
              <w:rPr>
                <w:color w:val="000000"/>
                <w:sz w:val="23"/>
                <w:szCs w:val="23"/>
              </w:rPr>
            </w:pPr>
            <w:r>
              <w:rPr>
                <w:color w:val="000000"/>
                <w:sz w:val="23"/>
                <w:szCs w:val="23"/>
              </w:rPr>
              <w:t>Original template created</w:t>
            </w:r>
          </w:p>
        </w:tc>
        <w:tc>
          <w:tcPr>
            <w:tcW w:w="1083" w:type="dxa"/>
          </w:tcPr>
          <w:p w14:paraId="44DCA1BF" w14:textId="77777777" w:rsidR="00117530" w:rsidRDefault="009B6E89">
            <w:pPr>
              <w:pBdr>
                <w:top w:val="nil"/>
                <w:left w:val="nil"/>
                <w:bottom w:val="nil"/>
                <w:right w:val="nil"/>
                <w:between w:val="nil"/>
              </w:pBdr>
              <w:rPr>
                <w:color w:val="000000"/>
                <w:sz w:val="23"/>
                <w:szCs w:val="23"/>
              </w:rPr>
            </w:pPr>
            <w:r>
              <w:rPr>
                <w:color w:val="000000"/>
                <w:sz w:val="23"/>
                <w:szCs w:val="23"/>
              </w:rPr>
              <w:t>All</w:t>
            </w:r>
          </w:p>
        </w:tc>
        <w:tc>
          <w:tcPr>
            <w:tcW w:w="2971" w:type="dxa"/>
          </w:tcPr>
          <w:p w14:paraId="5F35E2BE" w14:textId="77777777" w:rsidR="00117530" w:rsidRDefault="009B6E89">
            <w:pPr>
              <w:pBdr>
                <w:top w:val="nil"/>
                <w:left w:val="nil"/>
                <w:bottom w:val="nil"/>
                <w:right w:val="nil"/>
                <w:between w:val="nil"/>
              </w:pBdr>
              <w:rPr>
                <w:color w:val="000000"/>
                <w:sz w:val="23"/>
                <w:szCs w:val="23"/>
              </w:rPr>
            </w:pPr>
            <w:r>
              <w:rPr>
                <w:color w:val="000000"/>
                <w:sz w:val="23"/>
                <w:szCs w:val="23"/>
                <w:highlight w:val="yellow"/>
              </w:rPr>
              <w:t>[insert name]</w:t>
            </w:r>
          </w:p>
        </w:tc>
      </w:tr>
      <w:tr w:rsidR="00117530" w14:paraId="73360BBF" w14:textId="77777777" w:rsidTr="00965CF2">
        <w:trPr>
          <w:trHeight w:val="340"/>
        </w:trPr>
        <w:tc>
          <w:tcPr>
            <w:tcW w:w="1562" w:type="dxa"/>
          </w:tcPr>
          <w:p w14:paraId="45BE26D7" w14:textId="0A5C4A9B" w:rsidR="00117530" w:rsidRDefault="00117530">
            <w:pPr>
              <w:pBdr>
                <w:top w:val="nil"/>
                <w:left w:val="nil"/>
                <w:bottom w:val="nil"/>
                <w:right w:val="nil"/>
                <w:between w:val="nil"/>
              </w:pBdr>
              <w:rPr>
                <w:color w:val="000000"/>
                <w:sz w:val="23"/>
                <w:szCs w:val="23"/>
              </w:rPr>
            </w:pPr>
          </w:p>
        </w:tc>
        <w:tc>
          <w:tcPr>
            <w:tcW w:w="5025" w:type="dxa"/>
          </w:tcPr>
          <w:p w14:paraId="2AE4E604" w14:textId="09292425" w:rsidR="00117530" w:rsidRDefault="00117530">
            <w:pPr>
              <w:pBdr>
                <w:top w:val="nil"/>
                <w:left w:val="nil"/>
                <w:bottom w:val="nil"/>
                <w:right w:val="nil"/>
                <w:between w:val="nil"/>
              </w:pBdr>
              <w:rPr>
                <w:color w:val="000000"/>
                <w:sz w:val="23"/>
                <w:szCs w:val="23"/>
              </w:rPr>
            </w:pPr>
          </w:p>
        </w:tc>
        <w:tc>
          <w:tcPr>
            <w:tcW w:w="1083" w:type="dxa"/>
          </w:tcPr>
          <w:p w14:paraId="2A58EE1D" w14:textId="4B90B2D3" w:rsidR="00117530" w:rsidRDefault="00117530">
            <w:pPr>
              <w:pBdr>
                <w:top w:val="nil"/>
                <w:left w:val="nil"/>
                <w:bottom w:val="nil"/>
                <w:right w:val="nil"/>
                <w:between w:val="nil"/>
              </w:pBdr>
              <w:rPr>
                <w:color w:val="000000"/>
                <w:sz w:val="23"/>
                <w:szCs w:val="23"/>
              </w:rPr>
            </w:pPr>
          </w:p>
        </w:tc>
        <w:tc>
          <w:tcPr>
            <w:tcW w:w="2971" w:type="dxa"/>
          </w:tcPr>
          <w:p w14:paraId="30B38D07" w14:textId="77777777" w:rsidR="00117530" w:rsidRDefault="00117530">
            <w:pPr>
              <w:pBdr>
                <w:top w:val="nil"/>
                <w:left w:val="nil"/>
                <w:bottom w:val="nil"/>
                <w:right w:val="nil"/>
                <w:between w:val="nil"/>
              </w:pBdr>
              <w:rPr>
                <w:color w:val="000000"/>
                <w:sz w:val="23"/>
                <w:szCs w:val="23"/>
              </w:rPr>
            </w:pPr>
          </w:p>
        </w:tc>
      </w:tr>
      <w:tr w:rsidR="00117530" w14:paraId="51BCEB49" w14:textId="77777777" w:rsidTr="00965CF2">
        <w:trPr>
          <w:trHeight w:val="340"/>
        </w:trPr>
        <w:tc>
          <w:tcPr>
            <w:tcW w:w="1562" w:type="dxa"/>
          </w:tcPr>
          <w:p w14:paraId="7B6DA627" w14:textId="185CABB0" w:rsidR="00117530" w:rsidRDefault="00117530">
            <w:pPr>
              <w:pBdr>
                <w:top w:val="nil"/>
                <w:left w:val="nil"/>
                <w:bottom w:val="nil"/>
                <w:right w:val="nil"/>
                <w:between w:val="nil"/>
              </w:pBdr>
              <w:rPr>
                <w:color w:val="000000"/>
                <w:sz w:val="23"/>
                <w:szCs w:val="23"/>
              </w:rPr>
            </w:pPr>
          </w:p>
        </w:tc>
        <w:tc>
          <w:tcPr>
            <w:tcW w:w="5025" w:type="dxa"/>
          </w:tcPr>
          <w:p w14:paraId="388C2B77" w14:textId="45563C86" w:rsidR="00117530" w:rsidRDefault="00117530">
            <w:pPr>
              <w:pBdr>
                <w:top w:val="nil"/>
                <w:left w:val="nil"/>
                <w:bottom w:val="nil"/>
                <w:right w:val="nil"/>
                <w:between w:val="nil"/>
              </w:pBdr>
              <w:rPr>
                <w:color w:val="000000"/>
                <w:sz w:val="23"/>
                <w:szCs w:val="23"/>
              </w:rPr>
            </w:pPr>
          </w:p>
        </w:tc>
        <w:tc>
          <w:tcPr>
            <w:tcW w:w="1083" w:type="dxa"/>
          </w:tcPr>
          <w:p w14:paraId="746C5376" w14:textId="11A6C167" w:rsidR="00117530" w:rsidRDefault="00117530">
            <w:pPr>
              <w:pBdr>
                <w:top w:val="nil"/>
                <w:left w:val="nil"/>
                <w:bottom w:val="nil"/>
                <w:right w:val="nil"/>
                <w:between w:val="nil"/>
              </w:pBdr>
              <w:rPr>
                <w:color w:val="000000"/>
                <w:sz w:val="23"/>
                <w:szCs w:val="23"/>
              </w:rPr>
            </w:pPr>
          </w:p>
        </w:tc>
        <w:tc>
          <w:tcPr>
            <w:tcW w:w="2971" w:type="dxa"/>
          </w:tcPr>
          <w:p w14:paraId="7ACAD0E5" w14:textId="77777777" w:rsidR="00117530" w:rsidRDefault="00117530">
            <w:pPr>
              <w:pBdr>
                <w:top w:val="nil"/>
                <w:left w:val="nil"/>
                <w:bottom w:val="nil"/>
                <w:right w:val="nil"/>
                <w:between w:val="nil"/>
              </w:pBdr>
              <w:rPr>
                <w:color w:val="000000"/>
                <w:sz w:val="23"/>
                <w:szCs w:val="23"/>
              </w:rPr>
            </w:pPr>
          </w:p>
        </w:tc>
      </w:tr>
      <w:tr w:rsidR="00117530" w14:paraId="71C30265" w14:textId="77777777" w:rsidTr="00965CF2">
        <w:trPr>
          <w:trHeight w:val="820"/>
        </w:trPr>
        <w:tc>
          <w:tcPr>
            <w:tcW w:w="1562" w:type="dxa"/>
          </w:tcPr>
          <w:p w14:paraId="579B205E" w14:textId="2C4DC00D" w:rsidR="00117530" w:rsidRDefault="00117530">
            <w:pPr>
              <w:pBdr>
                <w:top w:val="nil"/>
                <w:left w:val="nil"/>
                <w:bottom w:val="nil"/>
                <w:right w:val="nil"/>
                <w:between w:val="nil"/>
              </w:pBdr>
              <w:rPr>
                <w:color w:val="000000"/>
                <w:sz w:val="23"/>
                <w:szCs w:val="23"/>
              </w:rPr>
            </w:pPr>
          </w:p>
        </w:tc>
        <w:tc>
          <w:tcPr>
            <w:tcW w:w="5025" w:type="dxa"/>
          </w:tcPr>
          <w:p w14:paraId="75358F9C" w14:textId="641C49F2" w:rsidR="00117530" w:rsidRDefault="00117530">
            <w:pPr>
              <w:pBdr>
                <w:top w:val="nil"/>
                <w:left w:val="nil"/>
                <w:bottom w:val="nil"/>
                <w:right w:val="nil"/>
                <w:between w:val="nil"/>
              </w:pBdr>
              <w:rPr>
                <w:color w:val="000000"/>
                <w:sz w:val="23"/>
                <w:szCs w:val="23"/>
              </w:rPr>
            </w:pPr>
          </w:p>
        </w:tc>
        <w:tc>
          <w:tcPr>
            <w:tcW w:w="1083" w:type="dxa"/>
          </w:tcPr>
          <w:p w14:paraId="22D34F3B" w14:textId="36332B98" w:rsidR="00117530" w:rsidRDefault="00117530">
            <w:pPr>
              <w:pBdr>
                <w:top w:val="nil"/>
                <w:left w:val="nil"/>
                <w:bottom w:val="nil"/>
                <w:right w:val="nil"/>
                <w:between w:val="nil"/>
              </w:pBdr>
              <w:rPr>
                <w:color w:val="000000"/>
                <w:sz w:val="23"/>
                <w:szCs w:val="23"/>
              </w:rPr>
            </w:pPr>
          </w:p>
        </w:tc>
        <w:tc>
          <w:tcPr>
            <w:tcW w:w="2971" w:type="dxa"/>
          </w:tcPr>
          <w:p w14:paraId="1F935224" w14:textId="77777777" w:rsidR="00117530" w:rsidRDefault="00117530">
            <w:pPr>
              <w:pBdr>
                <w:top w:val="nil"/>
                <w:left w:val="nil"/>
                <w:bottom w:val="nil"/>
                <w:right w:val="nil"/>
                <w:between w:val="nil"/>
              </w:pBdr>
              <w:rPr>
                <w:color w:val="000000"/>
                <w:sz w:val="23"/>
                <w:szCs w:val="23"/>
              </w:rPr>
            </w:pPr>
          </w:p>
        </w:tc>
      </w:tr>
      <w:tr w:rsidR="00117530" w14:paraId="0CBD5DE9" w14:textId="77777777" w:rsidTr="00965CF2">
        <w:trPr>
          <w:trHeight w:val="340"/>
        </w:trPr>
        <w:tc>
          <w:tcPr>
            <w:tcW w:w="1562" w:type="dxa"/>
          </w:tcPr>
          <w:p w14:paraId="613FDC4B" w14:textId="1579B0A7" w:rsidR="00117530" w:rsidRDefault="00117530">
            <w:pPr>
              <w:pBdr>
                <w:top w:val="nil"/>
                <w:left w:val="nil"/>
                <w:bottom w:val="nil"/>
                <w:right w:val="nil"/>
                <w:between w:val="nil"/>
              </w:pBdr>
              <w:rPr>
                <w:color w:val="000000"/>
                <w:sz w:val="23"/>
                <w:szCs w:val="23"/>
              </w:rPr>
            </w:pPr>
          </w:p>
        </w:tc>
        <w:tc>
          <w:tcPr>
            <w:tcW w:w="5025" w:type="dxa"/>
          </w:tcPr>
          <w:p w14:paraId="69F30FF8" w14:textId="107C8EA9" w:rsidR="00117530" w:rsidRDefault="00117530">
            <w:pPr>
              <w:pBdr>
                <w:top w:val="nil"/>
                <w:left w:val="nil"/>
                <w:bottom w:val="nil"/>
                <w:right w:val="nil"/>
                <w:between w:val="nil"/>
              </w:pBdr>
              <w:rPr>
                <w:color w:val="000000"/>
                <w:sz w:val="23"/>
                <w:szCs w:val="23"/>
              </w:rPr>
            </w:pPr>
          </w:p>
        </w:tc>
        <w:tc>
          <w:tcPr>
            <w:tcW w:w="1083" w:type="dxa"/>
          </w:tcPr>
          <w:p w14:paraId="2CB89E6C" w14:textId="3DCD8538" w:rsidR="00117530" w:rsidRDefault="00117530">
            <w:pPr>
              <w:pBdr>
                <w:top w:val="nil"/>
                <w:left w:val="nil"/>
                <w:bottom w:val="nil"/>
                <w:right w:val="nil"/>
                <w:between w:val="nil"/>
              </w:pBdr>
              <w:rPr>
                <w:color w:val="000000"/>
                <w:sz w:val="23"/>
                <w:szCs w:val="23"/>
              </w:rPr>
            </w:pPr>
          </w:p>
        </w:tc>
        <w:tc>
          <w:tcPr>
            <w:tcW w:w="2971" w:type="dxa"/>
          </w:tcPr>
          <w:p w14:paraId="41A25C57" w14:textId="77777777" w:rsidR="00117530" w:rsidRDefault="00117530">
            <w:pPr>
              <w:pBdr>
                <w:top w:val="nil"/>
                <w:left w:val="nil"/>
                <w:bottom w:val="nil"/>
                <w:right w:val="nil"/>
                <w:between w:val="nil"/>
              </w:pBdr>
              <w:rPr>
                <w:color w:val="000000"/>
                <w:sz w:val="23"/>
                <w:szCs w:val="23"/>
              </w:rPr>
            </w:pPr>
          </w:p>
        </w:tc>
      </w:tr>
    </w:tbl>
    <w:p w14:paraId="61FC4ED7" w14:textId="77777777" w:rsidR="00117530" w:rsidRDefault="00117530">
      <w:pPr>
        <w:pBdr>
          <w:top w:val="nil"/>
          <w:left w:val="nil"/>
          <w:bottom w:val="nil"/>
          <w:right w:val="nil"/>
          <w:between w:val="nil"/>
        </w:pBdr>
        <w:rPr>
          <w:color w:val="000000"/>
          <w:sz w:val="23"/>
          <w:szCs w:val="23"/>
        </w:rPr>
      </w:pPr>
    </w:p>
    <w:p w14:paraId="276980AC" w14:textId="77777777" w:rsidR="00117530" w:rsidRDefault="009B6E89">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p w14:paraId="157A15E9" w14:textId="77777777" w:rsidR="00117530" w:rsidRDefault="009B6E89">
      <w:pPr>
        <w:pBdr>
          <w:top w:val="nil"/>
          <w:left w:val="nil"/>
          <w:bottom w:val="nil"/>
          <w:right w:val="nil"/>
          <w:between w:val="nil"/>
        </w:pBdr>
        <w:rPr>
          <w:color w:val="000000"/>
          <w:sz w:val="23"/>
          <w:szCs w:val="23"/>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p w14:paraId="07A753CE" w14:textId="77777777" w:rsidR="00117530" w:rsidRDefault="009B6E89">
      <w:pPr>
        <w:pBdr>
          <w:top w:val="nil"/>
          <w:left w:val="nil"/>
          <w:bottom w:val="nil"/>
          <w:right w:val="nil"/>
          <w:between w:val="nil"/>
        </w:pBdr>
        <w:rPr>
          <w:color w:val="000000"/>
          <w:sz w:val="36"/>
          <w:szCs w:val="36"/>
        </w:rPr>
      </w:pPr>
      <w:r>
        <w:br w:type="page"/>
      </w:r>
      <w:r w:rsidRPr="006406FA">
        <w:rPr>
          <w:b/>
          <w:i/>
          <w:color w:val="000000"/>
          <w:sz w:val="28"/>
          <w:szCs w:val="28"/>
          <w:u w:val="single"/>
        </w:rPr>
        <w:lastRenderedPageBreak/>
        <w:t>Appendix A</w:t>
      </w:r>
    </w:p>
    <w:p w14:paraId="68CA2909" w14:textId="77777777" w:rsidR="00117530" w:rsidRDefault="00117530">
      <w:pPr>
        <w:pBdr>
          <w:top w:val="nil"/>
          <w:left w:val="nil"/>
          <w:bottom w:val="nil"/>
          <w:right w:val="nil"/>
          <w:between w:val="nil"/>
        </w:pBdr>
        <w:rPr>
          <w:color w:val="000000"/>
          <w:sz w:val="23"/>
          <w:szCs w:val="23"/>
        </w:rPr>
      </w:pPr>
    </w:p>
    <w:tbl>
      <w:tblPr>
        <w:tblStyle w:val="a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3150"/>
        <w:gridCol w:w="3510"/>
      </w:tblGrid>
      <w:tr w:rsidR="006406FA" w14:paraId="526A5F1F" w14:textId="77777777" w:rsidTr="006406FA">
        <w:trPr>
          <w:trHeight w:val="420"/>
        </w:trPr>
        <w:tc>
          <w:tcPr>
            <w:tcW w:w="4045" w:type="dxa"/>
          </w:tcPr>
          <w:p w14:paraId="2E95272C" w14:textId="08F24B5F" w:rsidR="006406FA" w:rsidRDefault="006406FA">
            <w:pPr>
              <w:pBdr>
                <w:top w:val="nil"/>
                <w:left w:val="nil"/>
                <w:bottom w:val="nil"/>
                <w:right w:val="nil"/>
                <w:between w:val="nil"/>
              </w:pBdr>
              <w:rPr>
                <w:b/>
                <w:color w:val="000000"/>
                <w:sz w:val="23"/>
                <w:szCs w:val="23"/>
              </w:rPr>
            </w:pPr>
            <w:r>
              <w:rPr>
                <w:b/>
                <w:color w:val="000000"/>
                <w:sz w:val="23"/>
                <w:szCs w:val="23"/>
              </w:rPr>
              <w:t>Emburse Enterprise Users and/or Department</w:t>
            </w:r>
          </w:p>
        </w:tc>
        <w:tc>
          <w:tcPr>
            <w:tcW w:w="3150" w:type="dxa"/>
          </w:tcPr>
          <w:p w14:paraId="57B3C1EB" w14:textId="77777777" w:rsidR="006406FA" w:rsidRDefault="006406FA">
            <w:pPr>
              <w:pBdr>
                <w:top w:val="nil"/>
                <w:left w:val="nil"/>
                <w:bottom w:val="nil"/>
                <w:right w:val="nil"/>
                <w:between w:val="nil"/>
              </w:pBdr>
              <w:rPr>
                <w:b/>
                <w:color w:val="000000"/>
                <w:sz w:val="23"/>
                <w:szCs w:val="23"/>
              </w:rPr>
            </w:pPr>
            <w:r>
              <w:rPr>
                <w:b/>
                <w:color w:val="000000"/>
                <w:sz w:val="23"/>
                <w:szCs w:val="23"/>
              </w:rPr>
              <w:t xml:space="preserve">Authorized Expense Delegate </w:t>
            </w:r>
          </w:p>
          <w:p w14:paraId="2B0C81DA" w14:textId="1369AA37" w:rsidR="006406FA" w:rsidRDefault="006406FA">
            <w:pPr>
              <w:pBdr>
                <w:top w:val="nil"/>
                <w:left w:val="nil"/>
                <w:bottom w:val="nil"/>
                <w:right w:val="nil"/>
                <w:between w:val="nil"/>
              </w:pBdr>
              <w:rPr>
                <w:b/>
                <w:color w:val="000000"/>
                <w:sz w:val="23"/>
                <w:szCs w:val="23"/>
              </w:rPr>
            </w:pPr>
            <w:r>
              <w:rPr>
                <w:b/>
                <w:color w:val="000000"/>
                <w:sz w:val="23"/>
                <w:szCs w:val="23"/>
              </w:rPr>
              <w:t>(if applicable)</w:t>
            </w:r>
          </w:p>
        </w:tc>
        <w:tc>
          <w:tcPr>
            <w:tcW w:w="3510" w:type="dxa"/>
          </w:tcPr>
          <w:p w14:paraId="0A895ABB" w14:textId="3CAEA7D7" w:rsidR="006406FA" w:rsidRDefault="006406FA">
            <w:pPr>
              <w:pBdr>
                <w:top w:val="nil"/>
                <w:left w:val="nil"/>
                <w:bottom w:val="nil"/>
                <w:right w:val="nil"/>
                <w:between w:val="nil"/>
              </w:pBdr>
              <w:rPr>
                <w:b/>
                <w:color w:val="000000"/>
                <w:sz w:val="23"/>
                <w:szCs w:val="23"/>
              </w:rPr>
            </w:pPr>
            <w:r>
              <w:rPr>
                <w:b/>
                <w:color w:val="000000"/>
                <w:sz w:val="23"/>
                <w:szCs w:val="23"/>
              </w:rPr>
              <w:t>Authorized Default Approver</w:t>
            </w:r>
          </w:p>
        </w:tc>
      </w:tr>
      <w:tr w:rsidR="006406FA" w14:paraId="199DA4A2" w14:textId="77777777" w:rsidTr="006406FA">
        <w:trPr>
          <w:trHeight w:val="420"/>
        </w:trPr>
        <w:tc>
          <w:tcPr>
            <w:tcW w:w="4045" w:type="dxa"/>
          </w:tcPr>
          <w:p w14:paraId="55D00206" w14:textId="77777777" w:rsidR="006406FA" w:rsidRDefault="006406FA">
            <w:pPr>
              <w:pBdr>
                <w:top w:val="nil"/>
                <w:left w:val="nil"/>
                <w:bottom w:val="nil"/>
                <w:right w:val="nil"/>
                <w:between w:val="nil"/>
              </w:pBdr>
              <w:rPr>
                <w:color w:val="000000"/>
                <w:sz w:val="23"/>
                <w:szCs w:val="23"/>
              </w:rPr>
            </w:pPr>
          </w:p>
        </w:tc>
        <w:tc>
          <w:tcPr>
            <w:tcW w:w="3150" w:type="dxa"/>
          </w:tcPr>
          <w:p w14:paraId="27EA9140" w14:textId="77777777" w:rsidR="006406FA" w:rsidRDefault="006406FA">
            <w:pPr>
              <w:pBdr>
                <w:top w:val="nil"/>
                <w:left w:val="nil"/>
                <w:bottom w:val="nil"/>
                <w:right w:val="nil"/>
                <w:between w:val="nil"/>
              </w:pBdr>
              <w:rPr>
                <w:color w:val="000000"/>
                <w:sz w:val="23"/>
                <w:szCs w:val="23"/>
              </w:rPr>
            </w:pPr>
          </w:p>
        </w:tc>
        <w:tc>
          <w:tcPr>
            <w:tcW w:w="3510" w:type="dxa"/>
          </w:tcPr>
          <w:p w14:paraId="750345E7" w14:textId="77777777" w:rsidR="006406FA" w:rsidRDefault="006406FA">
            <w:pPr>
              <w:pBdr>
                <w:top w:val="nil"/>
                <w:left w:val="nil"/>
                <w:bottom w:val="nil"/>
                <w:right w:val="nil"/>
                <w:between w:val="nil"/>
              </w:pBdr>
              <w:rPr>
                <w:color w:val="000000"/>
                <w:sz w:val="23"/>
                <w:szCs w:val="23"/>
              </w:rPr>
            </w:pPr>
          </w:p>
        </w:tc>
      </w:tr>
      <w:tr w:rsidR="006406FA" w14:paraId="35B8192C" w14:textId="77777777" w:rsidTr="006406FA">
        <w:trPr>
          <w:trHeight w:val="420"/>
        </w:trPr>
        <w:tc>
          <w:tcPr>
            <w:tcW w:w="4045" w:type="dxa"/>
          </w:tcPr>
          <w:p w14:paraId="4FC19C1D" w14:textId="77777777" w:rsidR="006406FA" w:rsidRDefault="006406FA">
            <w:pPr>
              <w:pBdr>
                <w:top w:val="nil"/>
                <w:left w:val="nil"/>
                <w:bottom w:val="nil"/>
                <w:right w:val="nil"/>
                <w:between w:val="nil"/>
              </w:pBdr>
              <w:rPr>
                <w:color w:val="000000"/>
                <w:sz w:val="23"/>
                <w:szCs w:val="23"/>
              </w:rPr>
            </w:pPr>
          </w:p>
        </w:tc>
        <w:tc>
          <w:tcPr>
            <w:tcW w:w="3150" w:type="dxa"/>
          </w:tcPr>
          <w:p w14:paraId="518EE664" w14:textId="77777777" w:rsidR="006406FA" w:rsidRDefault="006406FA">
            <w:pPr>
              <w:pBdr>
                <w:top w:val="nil"/>
                <w:left w:val="nil"/>
                <w:bottom w:val="nil"/>
                <w:right w:val="nil"/>
                <w:between w:val="nil"/>
              </w:pBdr>
              <w:rPr>
                <w:color w:val="000000"/>
                <w:sz w:val="23"/>
                <w:szCs w:val="23"/>
              </w:rPr>
            </w:pPr>
          </w:p>
        </w:tc>
        <w:tc>
          <w:tcPr>
            <w:tcW w:w="3510" w:type="dxa"/>
          </w:tcPr>
          <w:p w14:paraId="3A3C488D" w14:textId="77777777" w:rsidR="006406FA" w:rsidRDefault="006406FA">
            <w:pPr>
              <w:pBdr>
                <w:top w:val="nil"/>
                <w:left w:val="nil"/>
                <w:bottom w:val="nil"/>
                <w:right w:val="nil"/>
                <w:between w:val="nil"/>
              </w:pBdr>
              <w:rPr>
                <w:color w:val="000000"/>
                <w:sz w:val="23"/>
                <w:szCs w:val="23"/>
              </w:rPr>
            </w:pPr>
          </w:p>
        </w:tc>
      </w:tr>
      <w:tr w:rsidR="006406FA" w14:paraId="5100150F" w14:textId="77777777" w:rsidTr="006406FA">
        <w:trPr>
          <w:trHeight w:val="420"/>
        </w:trPr>
        <w:tc>
          <w:tcPr>
            <w:tcW w:w="4045" w:type="dxa"/>
          </w:tcPr>
          <w:p w14:paraId="72AA7F8D" w14:textId="77777777" w:rsidR="006406FA" w:rsidRDefault="006406FA">
            <w:pPr>
              <w:pBdr>
                <w:top w:val="nil"/>
                <w:left w:val="nil"/>
                <w:bottom w:val="nil"/>
                <w:right w:val="nil"/>
                <w:between w:val="nil"/>
              </w:pBdr>
              <w:rPr>
                <w:color w:val="000000"/>
                <w:sz w:val="23"/>
                <w:szCs w:val="23"/>
              </w:rPr>
            </w:pPr>
          </w:p>
        </w:tc>
        <w:tc>
          <w:tcPr>
            <w:tcW w:w="3150" w:type="dxa"/>
          </w:tcPr>
          <w:p w14:paraId="11EC4ADF" w14:textId="77777777" w:rsidR="006406FA" w:rsidRDefault="006406FA">
            <w:pPr>
              <w:pBdr>
                <w:top w:val="nil"/>
                <w:left w:val="nil"/>
                <w:bottom w:val="nil"/>
                <w:right w:val="nil"/>
                <w:between w:val="nil"/>
              </w:pBdr>
              <w:rPr>
                <w:color w:val="000000"/>
                <w:sz w:val="23"/>
                <w:szCs w:val="23"/>
              </w:rPr>
            </w:pPr>
          </w:p>
        </w:tc>
        <w:tc>
          <w:tcPr>
            <w:tcW w:w="3510" w:type="dxa"/>
          </w:tcPr>
          <w:p w14:paraId="10D831ED" w14:textId="77777777" w:rsidR="006406FA" w:rsidRDefault="006406FA">
            <w:pPr>
              <w:pBdr>
                <w:top w:val="nil"/>
                <w:left w:val="nil"/>
                <w:bottom w:val="nil"/>
                <w:right w:val="nil"/>
                <w:between w:val="nil"/>
              </w:pBdr>
              <w:rPr>
                <w:color w:val="000000"/>
                <w:sz w:val="23"/>
                <w:szCs w:val="23"/>
              </w:rPr>
            </w:pPr>
          </w:p>
        </w:tc>
      </w:tr>
      <w:tr w:rsidR="006406FA" w14:paraId="0487A497" w14:textId="77777777" w:rsidTr="006406FA">
        <w:trPr>
          <w:trHeight w:val="420"/>
        </w:trPr>
        <w:tc>
          <w:tcPr>
            <w:tcW w:w="4045" w:type="dxa"/>
          </w:tcPr>
          <w:p w14:paraId="0B34B0A0" w14:textId="77777777" w:rsidR="006406FA" w:rsidRDefault="006406FA">
            <w:pPr>
              <w:pBdr>
                <w:top w:val="nil"/>
                <w:left w:val="nil"/>
                <w:bottom w:val="nil"/>
                <w:right w:val="nil"/>
                <w:between w:val="nil"/>
              </w:pBdr>
              <w:rPr>
                <w:color w:val="000000"/>
                <w:sz w:val="23"/>
                <w:szCs w:val="23"/>
              </w:rPr>
            </w:pPr>
          </w:p>
        </w:tc>
        <w:tc>
          <w:tcPr>
            <w:tcW w:w="3150" w:type="dxa"/>
          </w:tcPr>
          <w:p w14:paraId="7F68AB3C" w14:textId="77777777" w:rsidR="006406FA" w:rsidRDefault="006406FA">
            <w:pPr>
              <w:pBdr>
                <w:top w:val="nil"/>
                <w:left w:val="nil"/>
                <w:bottom w:val="nil"/>
                <w:right w:val="nil"/>
                <w:between w:val="nil"/>
              </w:pBdr>
              <w:rPr>
                <w:color w:val="000000"/>
                <w:sz w:val="23"/>
                <w:szCs w:val="23"/>
              </w:rPr>
            </w:pPr>
          </w:p>
        </w:tc>
        <w:tc>
          <w:tcPr>
            <w:tcW w:w="3510" w:type="dxa"/>
          </w:tcPr>
          <w:p w14:paraId="194844E4" w14:textId="77777777" w:rsidR="006406FA" w:rsidRDefault="006406FA">
            <w:pPr>
              <w:pBdr>
                <w:top w:val="nil"/>
                <w:left w:val="nil"/>
                <w:bottom w:val="nil"/>
                <w:right w:val="nil"/>
                <w:between w:val="nil"/>
              </w:pBdr>
              <w:rPr>
                <w:color w:val="000000"/>
                <w:sz w:val="23"/>
                <w:szCs w:val="23"/>
              </w:rPr>
            </w:pPr>
          </w:p>
        </w:tc>
      </w:tr>
      <w:tr w:rsidR="006406FA" w14:paraId="5ECB7463" w14:textId="77777777" w:rsidTr="006406FA">
        <w:trPr>
          <w:trHeight w:val="420"/>
        </w:trPr>
        <w:tc>
          <w:tcPr>
            <w:tcW w:w="4045" w:type="dxa"/>
          </w:tcPr>
          <w:p w14:paraId="62C1EC73" w14:textId="77777777" w:rsidR="006406FA" w:rsidRDefault="006406FA">
            <w:pPr>
              <w:pBdr>
                <w:top w:val="nil"/>
                <w:left w:val="nil"/>
                <w:bottom w:val="nil"/>
                <w:right w:val="nil"/>
                <w:between w:val="nil"/>
              </w:pBdr>
              <w:rPr>
                <w:color w:val="000000"/>
                <w:sz w:val="23"/>
                <w:szCs w:val="23"/>
              </w:rPr>
            </w:pPr>
          </w:p>
        </w:tc>
        <w:tc>
          <w:tcPr>
            <w:tcW w:w="3150" w:type="dxa"/>
          </w:tcPr>
          <w:p w14:paraId="4498EF70" w14:textId="77777777" w:rsidR="006406FA" w:rsidRDefault="006406FA">
            <w:pPr>
              <w:pBdr>
                <w:top w:val="nil"/>
                <w:left w:val="nil"/>
                <w:bottom w:val="nil"/>
                <w:right w:val="nil"/>
                <w:between w:val="nil"/>
              </w:pBdr>
              <w:rPr>
                <w:color w:val="000000"/>
                <w:sz w:val="23"/>
                <w:szCs w:val="23"/>
              </w:rPr>
            </w:pPr>
          </w:p>
        </w:tc>
        <w:tc>
          <w:tcPr>
            <w:tcW w:w="3510" w:type="dxa"/>
          </w:tcPr>
          <w:p w14:paraId="70ED6869" w14:textId="77777777" w:rsidR="006406FA" w:rsidRDefault="006406FA">
            <w:pPr>
              <w:pBdr>
                <w:top w:val="nil"/>
                <w:left w:val="nil"/>
                <w:bottom w:val="nil"/>
                <w:right w:val="nil"/>
                <w:between w:val="nil"/>
              </w:pBdr>
              <w:rPr>
                <w:color w:val="000000"/>
                <w:sz w:val="23"/>
                <w:szCs w:val="23"/>
              </w:rPr>
            </w:pPr>
          </w:p>
        </w:tc>
      </w:tr>
      <w:tr w:rsidR="006406FA" w14:paraId="72A0DB10" w14:textId="77777777" w:rsidTr="006406FA">
        <w:trPr>
          <w:trHeight w:val="420"/>
        </w:trPr>
        <w:tc>
          <w:tcPr>
            <w:tcW w:w="4045" w:type="dxa"/>
          </w:tcPr>
          <w:p w14:paraId="3E3CD7B3" w14:textId="77777777" w:rsidR="006406FA" w:rsidRDefault="006406FA">
            <w:pPr>
              <w:pBdr>
                <w:top w:val="nil"/>
                <w:left w:val="nil"/>
                <w:bottom w:val="nil"/>
                <w:right w:val="nil"/>
                <w:between w:val="nil"/>
              </w:pBdr>
              <w:rPr>
                <w:color w:val="000000"/>
                <w:sz w:val="23"/>
                <w:szCs w:val="23"/>
              </w:rPr>
            </w:pPr>
          </w:p>
        </w:tc>
        <w:tc>
          <w:tcPr>
            <w:tcW w:w="3150" w:type="dxa"/>
          </w:tcPr>
          <w:p w14:paraId="3F2BD0C9" w14:textId="77777777" w:rsidR="006406FA" w:rsidRDefault="006406FA">
            <w:pPr>
              <w:pBdr>
                <w:top w:val="nil"/>
                <w:left w:val="nil"/>
                <w:bottom w:val="nil"/>
                <w:right w:val="nil"/>
                <w:between w:val="nil"/>
              </w:pBdr>
              <w:rPr>
                <w:color w:val="000000"/>
                <w:sz w:val="23"/>
                <w:szCs w:val="23"/>
              </w:rPr>
            </w:pPr>
          </w:p>
        </w:tc>
        <w:tc>
          <w:tcPr>
            <w:tcW w:w="3510" w:type="dxa"/>
          </w:tcPr>
          <w:p w14:paraId="7920992A" w14:textId="77777777" w:rsidR="006406FA" w:rsidRDefault="006406FA">
            <w:pPr>
              <w:pBdr>
                <w:top w:val="nil"/>
                <w:left w:val="nil"/>
                <w:bottom w:val="nil"/>
                <w:right w:val="nil"/>
                <w:between w:val="nil"/>
              </w:pBdr>
              <w:rPr>
                <w:color w:val="000000"/>
                <w:sz w:val="23"/>
                <w:szCs w:val="23"/>
              </w:rPr>
            </w:pPr>
          </w:p>
        </w:tc>
      </w:tr>
      <w:tr w:rsidR="006406FA" w14:paraId="5480C08E" w14:textId="77777777" w:rsidTr="006406FA">
        <w:trPr>
          <w:trHeight w:val="420"/>
        </w:trPr>
        <w:tc>
          <w:tcPr>
            <w:tcW w:w="4045" w:type="dxa"/>
          </w:tcPr>
          <w:p w14:paraId="2000E9ED" w14:textId="77777777" w:rsidR="006406FA" w:rsidRDefault="006406FA">
            <w:pPr>
              <w:pBdr>
                <w:top w:val="nil"/>
                <w:left w:val="nil"/>
                <w:bottom w:val="nil"/>
                <w:right w:val="nil"/>
                <w:between w:val="nil"/>
              </w:pBdr>
              <w:rPr>
                <w:color w:val="000000"/>
                <w:sz w:val="23"/>
                <w:szCs w:val="23"/>
              </w:rPr>
            </w:pPr>
          </w:p>
        </w:tc>
        <w:tc>
          <w:tcPr>
            <w:tcW w:w="3150" w:type="dxa"/>
          </w:tcPr>
          <w:p w14:paraId="5E1AFF57" w14:textId="77777777" w:rsidR="006406FA" w:rsidRDefault="006406FA">
            <w:pPr>
              <w:pBdr>
                <w:top w:val="nil"/>
                <w:left w:val="nil"/>
                <w:bottom w:val="nil"/>
                <w:right w:val="nil"/>
                <w:between w:val="nil"/>
              </w:pBdr>
              <w:rPr>
                <w:color w:val="000000"/>
                <w:sz w:val="23"/>
                <w:szCs w:val="23"/>
              </w:rPr>
            </w:pPr>
          </w:p>
        </w:tc>
        <w:tc>
          <w:tcPr>
            <w:tcW w:w="3510" w:type="dxa"/>
          </w:tcPr>
          <w:p w14:paraId="5E11308F" w14:textId="77777777" w:rsidR="006406FA" w:rsidRDefault="006406FA">
            <w:pPr>
              <w:pBdr>
                <w:top w:val="nil"/>
                <w:left w:val="nil"/>
                <w:bottom w:val="nil"/>
                <w:right w:val="nil"/>
                <w:between w:val="nil"/>
              </w:pBdr>
              <w:rPr>
                <w:color w:val="000000"/>
                <w:sz w:val="23"/>
                <w:szCs w:val="23"/>
              </w:rPr>
            </w:pPr>
          </w:p>
        </w:tc>
      </w:tr>
      <w:tr w:rsidR="006406FA" w14:paraId="6B870711" w14:textId="77777777" w:rsidTr="006406FA">
        <w:trPr>
          <w:trHeight w:val="420"/>
        </w:trPr>
        <w:tc>
          <w:tcPr>
            <w:tcW w:w="4045" w:type="dxa"/>
            <w:tcBorders>
              <w:bottom w:val="single" w:sz="4" w:space="0" w:color="000000"/>
            </w:tcBorders>
          </w:tcPr>
          <w:p w14:paraId="6A67E2EC" w14:textId="77777777" w:rsidR="006406FA" w:rsidRDefault="006406FA">
            <w:pPr>
              <w:pBdr>
                <w:top w:val="nil"/>
                <w:left w:val="nil"/>
                <w:bottom w:val="nil"/>
                <w:right w:val="nil"/>
                <w:between w:val="nil"/>
              </w:pBdr>
              <w:rPr>
                <w:color w:val="000000"/>
                <w:sz w:val="23"/>
                <w:szCs w:val="23"/>
              </w:rPr>
            </w:pPr>
          </w:p>
        </w:tc>
        <w:tc>
          <w:tcPr>
            <w:tcW w:w="3150" w:type="dxa"/>
            <w:tcBorders>
              <w:bottom w:val="single" w:sz="4" w:space="0" w:color="000000"/>
            </w:tcBorders>
          </w:tcPr>
          <w:p w14:paraId="2E7961AF" w14:textId="77777777" w:rsidR="006406FA" w:rsidRDefault="006406FA">
            <w:pPr>
              <w:pBdr>
                <w:top w:val="nil"/>
                <w:left w:val="nil"/>
                <w:bottom w:val="nil"/>
                <w:right w:val="nil"/>
                <w:between w:val="nil"/>
              </w:pBdr>
              <w:rPr>
                <w:color w:val="000000"/>
                <w:sz w:val="23"/>
                <w:szCs w:val="23"/>
              </w:rPr>
            </w:pPr>
          </w:p>
        </w:tc>
        <w:tc>
          <w:tcPr>
            <w:tcW w:w="3510" w:type="dxa"/>
            <w:tcBorders>
              <w:bottom w:val="single" w:sz="4" w:space="0" w:color="000000"/>
            </w:tcBorders>
          </w:tcPr>
          <w:p w14:paraId="3D1F0EC9" w14:textId="77777777" w:rsidR="006406FA" w:rsidRDefault="006406FA">
            <w:pPr>
              <w:pBdr>
                <w:top w:val="nil"/>
                <w:left w:val="nil"/>
                <w:bottom w:val="nil"/>
                <w:right w:val="nil"/>
                <w:between w:val="nil"/>
              </w:pBdr>
              <w:rPr>
                <w:color w:val="000000"/>
                <w:sz w:val="23"/>
                <w:szCs w:val="23"/>
              </w:rPr>
            </w:pPr>
          </w:p>
        </w:tc>
      </w:tr>
    </w:tbl>
    <w:p w14:paraId="3626F882" w14:textId="77777777" w:rsidR="00117530" w:rsidRDefault="00117530">
      <w:pPr>
        <w:pBdr>
          <w:top w:val="nil"/>
          <w:left w:val="nil"/>
          <w:bottom w:val="nil"/>
          <w:right w:val="nil"/>
          <w:between w:val="nil"/>
        </w:pBdr>
        <w:rPr>
          <w:color w:val="000000"/>
          <w:sz w:val="23"/>
          <w:szCs w:val="23"/>
        </w:rPr>
      </w:pPr>
    </w:p>
    <w:sectPr w:rsidR="00117530">
      <w:headerReference w:type="default" r:id="rId56"/>
      <w:footerReference w:type="default" r:id="rId57"/>
      <w:pgSz w:w="12240" w:h="15840"/>
      <w:pgMar w:top="1627"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9ACBB" w14:textId="77777777" w:rsidR="00F95313" w:rsidRDefault="00F95313">
      <w:r>
        <w:separator/>
      </w:r>
    </w:p>
  </w:endnote>
  <w:endnote w:type="continuationSeparator" w:id="0">
    <w:p w14:paraId="6DD9EBE5" w14:textId="77777777" w:rsidR="00F95313" w:rsidRDefault="00F9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BC02" w14:textId="4CD66DEC" w:rsidR="00F95313" w:rsidRDefault="00F95313">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EF4BC2">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EF4BC2">
      <w:rPr>
        <w:noProof/>
        <w:color w:val="000000"/>
        <w:sz w:val="19"/>
        <w:szCs w:val="19"/>
      </w:rPr>
      <w:t>12</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A8FE" w14:textId="77777777" w:rsidR="00F95313" w:rsidRDefault="00F95313">
      <w:r>
        <w:separator/>
      </w:r>
    </w:p>
  </w:footnote>
  <w:footnote w:type="continuationSeparator" w:id="0">
    <w:p w14:paraId="2CC2DF55" w14:textId="77777777" w:rsidR="00F95313" w:rsidRDefault="00F9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4DD9" w14:textId="77777777" w:rsidR="00F95313" w:rsidRDefault="00F95313">
    <w:pPr>
      <w:pBdr>
        <w:top w:val="nil"/>
        <w:left w:val="nil"/>
        <w:bottom w:val="nil"/>
        <w:right w:val="nil"/>
        <w:between w:val="nil"/>
      </w:pBdr>
      <w:tabs>
        <w:tab w:val="left" w:pos="3600"/>
      </w:tabs>
      <w:rPr>
        <w:b/>
        <w:i/>
        <w:color w:val="FF0000"/>
        <w:sz w:val="28"/>
        <w:szCs w:val="28"/>
      </w:rPr>
    </w:pPr>
    <w:r>
      <w:rPr>
        <w:b/>
        <w:i/>
        <w:noProof/>
        <w:color w:val="FF0000"/>
        <w:sz w:val="28"/>
        <w:szCs w:val="28"/>
      </w:rPr>
      <w:drawing>
        <wp:inline distT="0" distB="0" distL="0" distR="0" wp14:anchorId="68B3AD2B" wp14:editId="5007377E">
          <wp:extent cx="1981200" cy="304800"/>
          <wp:effectExtent l="0" t="0" r="0" b="0"/>
          <wp:docPr id="2"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0C4A"/>
    <w:multiLevelType w:val="multilevel"/>
    <w:tmpl w:val="5B3A26E6"/>
    <w:lvl w:ilvl="0">
      <w:start w:val="1"/>
      <w:numFmt w:val="bullet"/>
      <w:lvlText w:val="●"/>
      <w:lvlJc w:val="left"/>
      <w:pPr>
        <w:ind w:left="360" w:hanging="360"/>
      </w:pPr>
      <w:rPr>
        <w:rFonts w:ascii="Noto Sans Symbols" w:eastAsia="Noto Sans Symbols" w:hAnsi="Noto Sans Symbols" w:cs="Noto Sans Symbols"/>
        <w:strike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2208CB"/>
    <w:multiLevelType w:val="multilevel"/>
    <w:tmpl w:val="90C2DC48"/>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5117DE"/>
    <w:multiLevelType w:val="multilevel"/>
    <w:tmpl w:val="BE6CD93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25D63749"/>
    <w:multiLevelType w:val="multilevel"/>
    <w:tmpl w:val="D87A817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38557D"/>
    <w:multiLevelType w:val="hybridMultilevel"/>
    <w:tmpl w:val="B0424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F11E8A"/>
    <w:multiLevelType w:val="multilevel"/>
    <w:tmpl w:val="899CB58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426F8F"/>
    <w:multiLevelType w:val="multilevel"/>
    <w:tmpl w:val="10F4A532"/>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67F414C"/>
    <w:multiLevelType w:val="multilevel"/>
    <w:tmpl w:val="683C29B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6368BE"/>
    <w:multiLevelType w:val="multilevel"/>
    <w:tmpl w:val="F356C934"/>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A67962"/>
    <w:multiLevelType w:val="multilevel"/>
    <w:tmpl w:val="9D2064A2"/>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0E1052B"/>
    <w:multiLevelType w:val="multilevel"/>
    <w:tmpl w:val="EB1AC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D22371"/>
    <w:multiLevelType w:val="multilevel"/>
    <w:tmpl w:val="9AB6BB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F5918FA"/>
    <w:multiLevelType w:val="multilevel"/>
    <w:tmpl w:val="C3423928"/>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2145250"/>
    <w:multiLevelType w:val="multilevel"/>
    <w:tmpl w:val="0FA457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strike w:val="0"/>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374652"/>
    <w:multiLevelType w:val="hybridMultilevel"/>
    <w:tmpl w:val="1B24A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063E50"/>
    <w:multiLevelType w:val="multilevel"/>
    <w:tmpl w:val="8CB2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276384">
    <w:abstractNumId w:val="7"/>
  </w:num>
  <w:num w:numId="2" w16cid:durableId="396169879">
    <w:abstractNumId w:val="3"/>
  </w:num>
  <w:num w:numId="3" w16cid:durableId="1650553292">
    <w:abstractNumId w:val="6"/>
  </w:num>
  <w:num w:numId="4" w16cid:durableId="1344823864">
    <w:abstractNumId w:val="12"/>
  </w:num>
  <w:num w:numId="5" w16cid:durableId="582615302">
    <w:abstractNumId w:val="9"/>
  </w:num>
  <w:num w:numId="6" w16cid:durableId="1383747712">
    <w:abstractNumId w:val="1"/>
  </w:num>
  <w:num w:numId="7" w16cid:durableId="567347376">
    <w:abstractNumId w:val="10"/>
  </w:num>
  <w:num w:numId="8" w16cid:durableId="73090573">
    <w:abstractNumId w:val="13"/>
  </w:num>
  <w:num w:numId="9" w16cid:durableId="1470198842">
    <w:abstractNumId w:val="2"/>
  </w:num>
  <w:num w:numId="10" w16cid:durableId="900213027">
    <w:abstractNumId w:val="8"/>
  </w:num>
  <w:num w:numId="11" w16cid:durableId="2129396357">
    <w:abstractNumId w:val="5"/>
  </w:num>
  <w:num w:numId="12" w16cid:durableId="1625380047">
    <w:abstractNumId w:val="0"/>
  </w:num>
  <w:num w:numId="13" w16cid:durableId="924067805">
    <w:abstractNumId w:val="11"/>
  </w:num>
  <w:num w:numId="14" w16cid:durableId="344408874">
    <w:abstractNumId w:val="15"/>
  </w:num>
  <w:num w:numId="15" w16cid:durableId="514150686">
    <w:abstractNumId w:val="4"/>
  </w:num>
  <w:num w:numId="16" w16cid:durableId="1915315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30"/>
    <w:rsid w:val="000411C0"/>
    <w:rsid w:val="00051513"/>
    <w:rsid w:val="000A1459"/>
    <w:rsid w:val="000C3288"/>
    <w:rsid w:val="000C6CBC"/>
    <w:rsid w:val="000C71E3"/>
    <w:rsid w:val="000D6C78"/>
    <w:rsid w:val="000F71E8"/>
    <w:rsid w:val="0010599D"/>
    <w:rsid w:val="00117530"/>
    <w:rsid w:val="00131D3A"/>
    <w:rsid w:val="00145342"/>
    <w:rsid w:val="00146857"/>
    <w:rsid w:val="001577D6"/>
    <w:rsid w:val="001C4B1A"/>
    <w:rsid w:val="002076F8"/>
    <w:rsid w:val="00235D30"/>
    <w:rsid w:val="002373CE"/>
    <w:rsid w:val="002410C9"/>
    <w:rsid w:val="002414BA"/>
    <w:rsid w:val="00253672"/>
    <w:rsid w:val="002661B8"/>
    <w:rsid w:val="002B13D5"/>
    <w:rsid w:val="002B443E"/>
    <w:rsid w:val="002C617B"/>
    <w:rsid w:val="002E674E"/>
    <w:rsid w:val="002F1154"/>
    <w:rsid w:val="003160ED"/>
    <w:rsid w:val="00331885"/>
    <w:rsid w:val="0033503F"/>
    <w:rsid w:val="00337CEC"/>
    <w:rsid w:val="003400CE"/>
    <w:rsid w:val="0034090A"/>
    <w:rsid w:val="0035356C"/>
    <w:rsid w:val="003968E1"/>
    <w:rsid w:val="003B49AB"/>
    <w:rsid w:val="003B4E77"/>
    <w:rsid w:val="00414B63"/>
    <w:rsid w:val="00417194"/>
    <w:rsid w:val="0045295C"/>
    <w:rsid w:val="00462D5B"/>
    <w:rsid w:val="00467A7F"/>
    <w:rsid w:val="00473E99"/>
    <w:rsid w:val="004A042F"/>
    <w:rsid w:val="004A420C"/>
    <w:rsid w:val="004D31A4"/>
    <w:rsid w:val="004E6DE3"/>
    <w:rsid w:val="004F7686"/>
    <w:rsid w:val="00501021"/>
    <w:rsid w:val="00505274"/>
    <w:rsid w:val="00506C65"/>
    <w:rsid w:val="00517AE4"/>
    <w:rsid w:val="00523063"/>
    <w:rsid w:val="00532123"/>
    <w:rsid w:val="005353C4"/>
    <w:rsid w:val="00590D75"/>
    <w:rsid w:val="005A276E"/>
    <w:rsid w:val="005A494E"/>
    <w:rsid w:val="005B3F7A"/>
    <w:rsid w:val="005B6BCF"/>
    <w:rsid w:val="005F5916"/>
    <w:rsid w:val="00621A4A"/>
    <w:rsid w:val="0063725C"/>
    <w:rsid w:val="006406FA"/>
    <w:rsid w:val="0064454C"/>
    <w:rsid w:val="006471F2"/>
    <w:rsid w:val="006706E6"/>
    <w:rsid w:val="006766EC"/>
    <w:rsid w:val="006871A6"/>
    <w:rsid w:val="006A5A74"/>
    <w:rsid w:val="006B5643"/>
    <w:rsid w:val="006B5737"/>
    <w:rsid w:val="00711CA8"/>
    <w:rsid w:val="00716BE6"/>
    <w:rsid w:val="007242D6"/>
    <w:rsid w:val="00751B80"/>
    <w:rsid w:val="0075554D"/>
    <w:rsid w:val="007773E7"/>
    <w:rsid w:val="007827AC"/>
    <w:rsid w:val="00783BD8"/>
    <w:rsid w:val="007957F4"/>
    <w:rsid w:val="00796328"/>
    <w:rsid w:val="007A3DA9"/>
    <w:rsid w:val="007E1242"/>
    <w:rsid w:val="00826AD6"/>
    <w:rsid w:val="008619A1"/>
    <w:rsid w:val="008656C4"/>
    <w:rsid w:val="00897643"/>
    <w:rsid w:val="008A45F5"/>
    <w:rsid w:val="008B13C3"/>
    <w:rsid w:val="008B2B05"/>
    <w:rsid w:val="008B5846"/>
    <w:rsid w:val="008E6005"/>
    <w:rsid w:val="009036C3"/>
    <w:rsid w:val="0091537A"/>
    <w:rsid w:val="0094269F"/>
    <w:rsid w:val="0095709B"/>
    <w:rsid w:val="009604B6"/>
    <w:rsid w:val="00965CF2"/>
    <w:rsid w:val="009977D0"/>
    <w:rsid w:val="009A3D5F"/>
    <w:rsid w:val="009B1ED6"/>
    <w:rsid w:val="009B6AE5"/>
    <w:rsid w:val="009B6E89"/>
    <w:rsid w:val="009F39CD"/>
    <w:rsid w:val="00A151FC"/>
    <w:rsid w:val="00A27311"/>
    <w:rsid w:val="00A34FC6"/>
    <w:rsid w:val="00A44960"/>
    <w:rsid w:val="00A50152"/>
    <w:rsid w:val="00A60D99"/>
    <w:rsid w:val="00A83337"/>
    <w:rsid w:val="00A867D7"/>
    <w:rsid w:val="00AA56AB"/>
    <w:rsid w:val="00AB32F9"/>
    <w:rsid w:val="00AB3373"/>
    <w:rsid w:val="00AB5524"/>
    <w:rsid w:val="00AD56E2"/>
    <w:rsid w:val="00AD7154"/>
    <w:rsid w:val="00AE09B6"/>
    <w:rsid w:val="00AE3402"/>
    <w:rsid w:val="00AF0591"/>
    <w:rsid w:val="00AF21CB"/>
    <w:rsid w:val="00B06BF2"/>
    <w:rsid w:val="00B119F0"/>
    <w:rsid w:val="00B21242"/>
    <w:rsid w:val="00B44F87"/>
    <w:rsid w:val="00B47626"/>
    <w:rsid w:val="00B57791"/>
    <w:rsid w:val="00B976F0"/>
    <w:rsid w:val="00BA0215"/>
    <w:rsid w:val="00BA1E30"/>
    <w:rsid w:val="00BB6ECB"/>
    <w:rsid w:val="00BC3C25"/>
    <w:rsid w:val="00BF51DD"/>
    <w:rsid w:val="00BF778B"/>
    <w:rsid w:val="00C21780"/>
    <w:rsid w:val="00C23474"/>
    <w:rsid w:val="00C53747"/>
    <w:rsid w:val="00C60C8E"/>
    <w:rsid w:val="00C64329"/>
    <w:rsid w:val="00C6565B"/>
    <w:rsid w:val="00C758B6"/>
    <w:rsid w:val="00C93D64"/>
    <w:rsid w:val="00C96637"/>
    <w:rsid w:val="00CA5E09"/>
    <w:rsid w:val="00CA7100"/>
    <w:rsid w:val="00CB1EF1"/>
    <w:rsid w:val="00CC1D82"/>
    <w:rsid w:val="00CC5CE7"/>
    <w:rsid w:val="00CE02E8"/>
    <w:rsid w:val="00CE5C8B"/>
    <w:rsid w:val="00CF11DD"/>
    <w:rsid w:val="00D0333E"/>
    <w:rsid w:val="00D06FF3"/>
    <w:rsid w:val="00D30F56"/>
    <w:rsid w:val="00D409E1"/>
    <w:rsid w:val="00D473A8"/>
    <w:rsid w:val="00D4772C"/>
    <w:rsid w:val="00D852E9"/>
    <w:rsid w:val="00DA684E"/>
    <w:rsid w:val="00DC2FE5"/>
    <w:rsid w:val="00DE06D3"/>
    <w:rsid w:val="00DE120B"/>
    <w:rsid w:val="00DF55E6"/>
    <w:rsid w:val="00E24DC5"/>
    <w:rsid w:val="00E34087"/>
    <w:rsid w:val="00E42609"/>
    <w:rsid w:val="00E50BC0"/>
    <w:rsid w:val="00E65C3D"/>
    <w:rsid w:val="00E75422"/>
    <w:rsid w:val="00E75462"/>
    <w:rsid w:val="00E75C2E"/>
    <w:rsid w:val="00E80E84"/>
    <w:rsid w:val="00E81BD2"/>
    <w:rsid w:val="00E830A1"/>
    <w:rsid w:val="00E85EC3"/>
    <w:rsid w:val="00EC15A9"/>
    <w:rsid w:val="00EC6DDD"/>
    <w:rsid w:val="00ED3B70"/>
    <w:rsid w:val="00EE2C5A"/>
    <w:rsid w:val="00EF4BC2"/>
    <w:rsid w:val="00EF7022"/>
    <w:rsid w:val="00F03669"/>
    <w:rsid w:val="00F15B9B"/>
    <w:rsid w:val="00F33D82"/>
    <w:rsid w:val="00F71C93"/>
    <w:rsid w:val="00F75DB1"/>
    <w:rsid w:val="00F8215D"/>
    <w:rsid w:val="00F9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25BC0"/>
  <w15:docId w15:val="{E85853E3-85CC-4D0A-90D8-AC8E5BC0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B6E89"/>
    <w:rPr>
      <w:color w:val="0000FF" w:themeColor="hyperlink"/>
      <w:u w:val="single"/>
    </w:rPr>
  </w:style>
  <w:style w:type="character" w:styleId="FollowedHyperlink">
    <w:name w:val="FollowedHyperlink"/>
    <w:basedOn w:val="DefaultParagraphFont"/>
    <w:uiPriority w:val="99"/>
    <w:semiHidden/>
    <w:unhideWhenUsed/>
    <w:rsid w:val="00C6565B"/>
    <w:rPr>
      <w:color w:val="800080" w:themeColor="followedHyperlink"/>
      <w:u w:val="single"/>
    </w:rPr>
  </w:style>
  <w:style w:type="character" w:styleId="CommentReference">
    <w:name w:val="annotation reference"/>
    <w:basedOn w:val="DefaultParagraphFont"/>
    <w:uiPriority w:val="99"/>
    <w:semiHidden/>
    <w:unhideWhenUsed/>
    <w:rsid w:val="00F8215D"/>
    <w:rPr>
      <w:sz w:val="16"/>
      <w:szCs w:val="16"/>
    </w:rPr>
  </w:style>
  <w:style w:type="paragraph" w:styleId="CommentText">
    <w:name w:val="annotation text"/>
    <w:basedOn w:val="Normal"/>
    <w:link w:val="CommentTextChar"/>
    <w:uiPriority w:val="99"/>
    <w:semiHidden/>
    <w:unhideWhenUsed/>
    <w:rsid w:val="00F8215D"/>
    <w:rPr>
      <w:sz w:val="20"/>
      <w:szCs w:val="20"/>
    </w:rPr>
  </w:style>
  <w:style w:type="character" w:customStyle="1" w:styleId="CommentTextChar">
    <w:name w:val="Comment Text Char"/>
    <w:basedOn w:val="DefaultParagraphFont"/>
    <w:link w:val="CommentText"/>
    <w:uiPriority w:val="99"/>
    <w:semiHidden/>
    <w:rsid w:val="00F8215D"/>
    <w:rPr>
      <w:sz w:val="20"/>
      <w:szCs w:val="20"/>
    </w:rPr>
  </w:style>
  <w:style w:type="paragraph" w:styleId="CommentSubject">
    <w:name w:val="annotation subject"/>
    <w:basedOn w:val="CommentText"/>
    <w:next w:val="CommentText"/>
    <w:link w:val="CommentSubjectChar"/>
    <w:uiPriority w:val="99"/>
    <w:semiHidden/>
    <w:unhideWhenUsed/>
    <w:rsid w:val="00F8215D"/>
    <w:rPr>
      <w:b/>
      <w:bCs/>
    </w:rPr>
  </w:style>
  <w:style w:type="character" w:customStyle="1" w:styleId="CommentSubjectChar">
    <w:name w:val="Comment Subject Char"/>
    <w:basedOn w:val="CommentTextChar"/>
    <w:link w:val="CommentSubject"/>
    <w:uiPriority w:val="99"/>
    <w:semiHidden/>
    <w:rsid w:val="00F8215D"/>
    <w:rPr>
      <w:b/>
      <w:bCs/>
      <w:sz w:val="20"/>
      <w:szCs w:val="20"/>
    </w:rPr>
  </w:style>
  <w:style w:type="paragraph" w:styleId="BalloonText">
    <w:name w:val="Balloon Text"/>
    <w:basedOn w:val="Normal"/>
    <w:link w:val="BalloonTextChar"/>
    <w:uiPriority w:val="99"/>
    <w:semiHidden/>
    <w:unhideWhenUsed/>
    <w:rsid w:val="00F82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15D"/>
    <w:rPr>
      <w:rFonts w:ascii="Segoe UI" w:hAnsi="Segoe UI" w:cs="Segoe UI"/>
      <w:sz w:val="18"/>
      <w:szCs w:val="18"/>
    </w:rPr>
  </w:style>
  <w:style w:type="paragraph" w:styleId="NormalWeb">
    <w:name w:val="Normal (Web)"/>
    <w:basedOn w:val="Normal"/>
    <w:uiPriority w:val="99"/>
    <w:unhideWhenUsed/>
    <w:rsid w:val="00AD7154"/>
    <w:pPr>
      <w:spacing w:before="100" w:beforeAutospacing="1" w:after="100" w:afterAutospacing="1"/>
    </w:pPr>
  </w:style>
  <w:style w:type="character" w:styleId="UnresolvedMention">
    <w:name w:val="Unresolved Mention"/>
    <w:basedOn w:val="DefaultParagraphFont"/>
    <w:uiPriority w:val="99"/>
    <w:semiHidden/>
    <w:unhideWhenUsed/>
    <w:rsid w:val="0064454C"/>
    <w:rPr>
      <w:color w:val="605E5C"/>
      <w:shd w:val="clear" w:color="auto" w:fill="E1DFDD"/>
    </w:rPr>
  </w:style>
  <w:style w:type="paragraph" w:styleId="ListParagraph">
    <w:name w:val="List Paragraph"/>
    <w:basedOn w:val="Normal"/>
    <w:uiPriority w:val="34"/>
    <w:qFormat/>
    <w:rsid w:val="007A3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6004">
      <w:bodyDiv w:val="1"/>
      <w:marLeft w:val="0"/>
      <w:marRight w:val="0"/>
      <w:marTop w:val="0"/>
      <w:marBottom w:val="0"/>
      <w:divBdr>
        <w:top w:val="none" w:sz="0" w:space="0" w:color="auto"/>
        <w:left w:val="none" w:sz="0" w:space="0" w:color="auto"/>
        <w:bottom w:val="none" w:sz="0" w:space="0" w:color="auto"/>
        <w:right w:val="none" w:sz="0" w:space="0" w:color="auto"/>
      </w:divBdr>
    </w:div>
    <w:div w:id="95949966">
      <w:bodyDiv w:val="1"/>
      <w:marLeft w:val="0"/>
      <w:marRight w:val="0"/>
      <w:marTop w:val="0"/>
      <w:marBottom w:val="0"/>
      <w:divBdr>
        <w:top w:val="none" w:sz="0" w:space="0" w:color="auto"/>
        <w:left w:val="none" w:sz="0" w:space="0" w:color="auto"/>
        <w:bottom w:val="none" w:sz="0" w:space="0" w:color="auto"/>
        <w:right w:val="none" w:sz="0" w:space="0" w:color="auto"/>
      </w:divBdr>
    </w:div>
    <w:div w:id="240526450">
      <w:bodyDiv w:val="1"/>
      <w:marLeft w:val="0"/>
      <w:marRight w:val="0"/>
      <w:marTop w:val="0"/>
      <w:marBottom w:val="0"/>
      <w:divBdr>
        <w:top w:val="none" w:sz="0" w:space="0" w:color="auto"/>
        <w:left w:val="none" w:sz="0" w:space="0" w:color="auto"/>
        <w:bottom w:val="none" w:sz="0" w:space="0" w:color="auto"/>
        <w:right w:val="none" w:sz="0" w:space="0" w:color="auto"/>
      </w:divBdr>
    </w:div>
    <w:div w:id="1150755845">
      <w:bodyDiv w:val="1"/>
      <w:marLeft w:val="0"/>
      <w:marRight w:val="0"/>
      <w:marTop w:val="0"/>
      <w:marBottom w:val="0"/>
      <w:divBdr>
        <w:top w:val="none" w:sz="0" w:space="0" w:color="auto"/>
        <w:left w:val="none" w:sz="0" w:space="0" w:color="auto"/>
        <w:bottom w:val="none" w:sz="0" w:space="0" w:color="auto"/>
        <w:right w:val="none" w:sz="0" w:space="0" w:color="auto"/>
      </w:divBdr>
    </w:div>
    <w:div w:id="1182476168">
      <w:bodyDiv w:val="1"/>
      <w:marLeft w:val="0"/>
      <w:marRight w:val="0"/>
      <w:marTop w:val="0"/>
      <w:marBottom w:val="0"/>
      <w:divBdr>
        <w:top w:val="none" w:sz="0" w:space="0" w:color="auto"/>
        <w:left w:val="none" w:sz="0" w:space="0" w:color="auto"/>
        <w:bottom w:val="none" w:sz="0" w:space="0" w:color="auto"/>
        <w:right w:val="none" w:sz="0" w:space="0" w:color="auto"/>
      </w:divBdr>
    </w:div>
    <w:div w:id="1334265046">
      <w:bodyDiv w:val="1"/>
      <w:marLeft w:val="0"/>
      <w:marRight w:val="0"/>
      <w:marTop w:val="0"/>
      <w:marBottom w:val="0"/>
      <w:divBdr>
        <w:top w:val="none" w:sz="0" w:space="0" w:color="auto"/>
        <w:left w:val="none" w:sz="0" w:space="0" w:color="auto"/>
        <w:bottom w:val="none" w:sz="0" w:space="0" w:color="auto"/>
        <w:right w:val="none" w:sz="0" w:space="0" w:color="auto"/>
      </w:divBdr>
      <w:divsChild>
        <w:div w:id="2041973512">
          <w:marLeft w:val="0"/>
          <w:marRight w:val="0"/>
          <w:marTop w:val="0"/>
          <w:marBottom w:val="0"/>
          <w:divBdr>
            <w:top w:val="none" w:sz="0" w:space="0" w:color="auto"/>
            <w:left w:val="none" w:sz="0" w:space="0" w:color="auto"/>
            <w:bottom w:val="none" w:sz="0" w:space="0" w:color="auto"/>
            <w:right w:val="none" w:sz="0" w:space="0" w:color="auto"/>
          </w:divBdr>
          <w:divsChild>
            <w:div w:id="885988592">
              <w:marLeft w:val="0"/>
              <w:marRight w:val="0"/>
              <w:marTop w:val="0"/>
              <w:marBottom w:val="0"/>
              <w:divBdr>
                <w:top w:val="none" w:sz="0" w:space="0" w:color="auto"/>
                <w:left w:val="none" w:sz="0" w:space="0" w:color="auto"/>
                <w:bottom w:val="none" w:sz="0" w:space="0" w:color="auto"/>
                <w:right w:val="none" w:sz="0" w:space="0" w:color="auto"/>
              </w:divBdr>
            </w:div>
            <w:div w:id="768623497">
              <w:marLeft w:val="300"/>
              <w:marRight w:val="0"/>
              <w:marTop w:val="0"/>
              <w:marBottom w:val="0"/>
              <w:divBdr>
                <w:top w:val="none" w:sz="0" w:space="0" w:color="auto"/>
                <w:left w:val="none" w:sz="0" w:space="0" w:color="auto"/>
                <w:bottom w:val="none" w:sz="0" w:space="0" w:color="auto"/>
                <w:right w:val="none" w:sz="0" w:space="0" w:color="auto"/>
              </w:divBdr>
            </w:div>
            <w:div w:id="1919556127">
              <w:marLeft w:val="300"/>
              <w:marRight w:val="0"/>
              <w:marTop w:val="0"/>
              <w:marBottom w:val="0"/>
              <w:divBdr>
                <w:top w:val="none" w:sz="0" w:space="0" w:color="auto"/>
                <w:left w:val="none" w:sz="0" w:space="0" w:color="auto"/>
                <w:bottom w:val="none" w:sz="0" w:space="0" w:color="auto"/>
                <w:right w:val="none" w:sz="0" w:space="0" w:color="auto"/>
              </w:divBdr>
            </w:div>
            <w:div w:id="570695499">
              <w:marLeft w:val="0"/>
              <w:marRight w:val="0"/>
              <w:marTop w:val="0"/>
              <w:marBottom w:val="0"/>
              <w:divBdr>
                <w:top w:val="none" w:sz="0" w:space="0" w:color="auto"/>
                <w:left w:val="none" w:sz="0" w:space="0" w:color="auto"/>
                <w:bottom w:val="none" w:sz="0" w:space="0" w:color="auto"/>
                <w:right w:val="none" w:sz="0" w:space="0" w:color="auto"/>
              </w:divBdr>
            </w:div>
            <w:div w:id="593055891">
              <w:marLeft w:val="60"/>
              <w:marRight w:val="0"/>
              <w:marTop w:val="0"/>
              <w:marBottom w:val="0"/>
              <w:divBdr>
                <w:top w:val="none" w:sz="0" w:space="0" w:color="auto"/>
                <w:left w:val="none" w:sz="0" w:space="0" w:color="auto"/>
                <w:bottom w:val="none" w:sz="0" w:space="0" w:color="auto"/>
                <w:right w:val="none" w:sz="0" w:space="0" w:color="auto"/>
              </w:divBdr>
            </w:div>
          </w:divsChild>
        </w:div>
        <w:div w:id="2054377193">
          <w:marLeft w:val="0"/>
          <w:marRight w:val="0"/>
          <w:marTop w:val="0"/>
          <w:marBottom w:val="0"/>
          <w:divBdr>
            <w:top w:val="none" w:sz="0" w:space="0" w:color="auto"/>
            <w:left w:val="none" w:sz="0" w:space="0" w:color="auto"/>
            <w:bottom w:val="none" w:sz="0" w:space="0" w:color="auto"/>
            <w:right w:val="none" w:sz="0" w:space="0" w:color="auto"/>
          </w:divBdr>
          <w:divsChild>
            <w:div w:id="2006663299">
              <w:marLeft w:val="0"/>
              <w:marRight w:val="0"/>
              <w:marTop w:val="120"/>
              <w:marBottom w:val="0"/>
              <w:divBdr>
                <w:top w:val="none" w:sz="0" w:space="0" w:color="auto"/>
                <w:left w:val="none" w:sz="0" w:space="0" w:color="auto"/>
                <w:bottom w:val="none" w:sz="0" w:space="0" w:color="auto"/>
                <w:right w:val="none" w:sz="0" w:space="0" w:color="auto"/>
              </w:divBdr>
              <w:divsChild>
                <w:div w:id="1287658034">
                  <w:marLeft w:val="0"/>
                  <w:marRight w:val="0"/>
                  <w:marTop w:val="0"/>
                  <w:marBottom w:val="0"/>
                  <w:divBdr>
                    <w:top w:val="none" w:sz="0" w:space="0" w:color="auto"/>
                    <w:left w:val="none" w:sz="0" w:space="0" w:color="auto"/>
                    <w:bottom w:val="none" w:sz="0" w:space="0" w:color="auto"/>
                    <w:right w:val="none" w:sz="0" w:space="0" w:color="auto"/>
                  </w:divBdr>
                  <w:divsChild>
                    <w:div w:id="11249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eamdynamix.umich.edu/TDClient/68/Portal/KB/ArticleDet?ID=11909" TargetMode="External"/><Relationship Id="rId18" Type="http://schemas.openxmlformats.org/officeDocument/2006/relationships/hyperlink" Target="https://teamdynamix.umich.edu/TDClient/68/Portal/KB/ArticleDet?ID=12165" TargetMode="External"/><Relationship Id="rId26" Type="http://schemas.openxmlformats.org/officeDocument/2006/relationships/hyperlink" Target="https://teamdynamix.umich.edu/TDClient/68/Portal/KB/ArticleDet?ID=9212" TargetMode="External"/><Relationship Id="rId39" Type="http://schemas.openxmlformats.org/officeDocument/2006/relationships/hyperlink" Target="http://www.spg.umich.edu/policy/507.10-1" TargetMode="External"/><Relationship Id="rId21" Type="http://schemas.openxmlformats.org/officeDocument/2006/relationships/hyperlink" Target="https://finance.umich.edu/finops/controls/Reports" TargetMode="External"/><Relationship Id="rId34" Type="http://schemas.openxmlformats.org/officeDocument/2006/relationships/hyperlink" Target="https://teamdynamix.umich.edu/TDClient/68/Portal/KB/ArticleDet?ID=11909" TargetMode="External"/><Relationship Id="rId42" Type="http://schemas.openxmlformats.org/officeDocument/2006/relationships/hyperlink" Target="http://www.spg.umich.edu/policy/507.10-1" TargetMode="External"/><Relationship Id="rId47" Type="http://schemas.openxmlformats.org/officeDocument/2006/relationships/hyperlink" Target="https://teamdynamix.umich.edu/TDClient/68/Portal/KB/ArticleDet?ID=12514" TargetMode="External"/><Relationship Id="rId50" Type="http://schemas.openxmlformats.org/officeDocument/2006/relationships/hyperlink" Target="https://teamdynamix.umich.edu/TDClient/68/Portal/KB/ArticleDet?ID=12514" TargetMode="External"/><Relationship Id="rId55" Type="http://schemas.openxmlformats.org/officeDocument/2006/relationships/hyperlink" Target="http://www.spg.umich.edu/policy/507.1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olverineaccess.umich.edu/" TargetMode="External"/><Relationship Id="rId29" Type="http://schemas.openxmlformats.org/officeDocument/2006/relationships/hyperlink" Target="https://teamdynamix.umich.edu/TDClient/68/Portal/KB/ArticleDet?ID=11880" TargetMode="External"/><Relationship Id="rId11" Type="http://schemas.openxmlformats.org/officeDocument/2006/relationships/hyperlink" Target="https://procurement.umich.edu/forms/" TargetMode="External"/><Relationship Id="rId24" Type="http://schemas.openxmlformats.org/officeDocument/2006/relationships/hyperlink" Target="https://teamdynamix.umich.edu/TDClient/68/Portal/KB/ArticleDet?ID=11930" TargetMode="External"/><Relationship Id="rId32" Type="http://schemas.openxmlformats.org/officeDocument/2006/relationships/hyperlink" Target="https://teamdynamix.umich.edu/TDClient/68/Portal/KB/ArticleDet?ID=11688" TargetMode="External"/><Relationship Id="rId37" Type="http://schemas.openxmlformats.org/officeDocument/2006/relationships/hyperlink" Target="https://finance.umich.edu/finops/reporting/contact-ocr" TargetMode="External"/><Relationship Id="rId40" Type="http://schemas.openxmlformats.org/officeDocument/2006/relationships/hyperlink" Target="https://help.chromeriver.com/hc/en-us/articles/15295596273165-Recall-an-Expense-Report-to-Draft-Status" TargetMode="External"/><Relationship Id="rId45" Type="http://schemas.openxmlformats.org/officeDocument/2006/relationships/hyperlink" Target="https://spg.umich.edu/policy/507.10-1" TargetMode="External"/><Relationship Id="rId53" Type="http://schemas.openxmlformats.org/officeDocument/2006/relationships/hyperlink" Target="https://ssc.umich.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ts.umich.edu/enterprise/administrative-systems/training/my-linc-overview" TargetMode="External"/><Relationship Id="rId4" Type="http://schemas.openxmlformats.org/officeDocument/2006/relationships/settings" Target="settings.xml"/><Relationship Id="rId9" Type="http://schemas.openxmlformats.org/officeDocument/2006/relationships/hyperlink" Target="https://teamdynamix.umich.edu/TDClient/68/Portal/KB/ArticleDet?ID=11880" TargetMode="External"/><Relationship Id="rId14" Type="http://schemas.openxmlformats.org/officeDocument/2006/relationships/hyperlink" Target="https://teamdynamix.umich.edu/TDClient/68/Portal/KB/ArticleDet?ID=11909" TargetMode="External"/><Relationship Id="rId22" Type="http://schemas.openxmlformats.org/officeDocument/2006/relationships/hyperlink" Target="https://procurement.umich.edu/u-m-employees/travel-expense-reporting/travel/cash-advances/" TargetMode="External"/><Relationship Id="rId27" Type="http://schemas.openxmlformats.org/officeDocument/2006/relationships/hyperlink" Target="http://www.spg.umich.edu/policy/507.10-1" TargetMode="External"/><Relationship Id="rId30" Type="http://schemas.openxmlformats.org/officeDocument/2006/relationships/hyperlink" Target="https://teamdynamix.umich.edu/TDClient/68/Portal/KB/ArticleDet?ID=11930" TargetMode="External"/><Relationship Id="rId35" Type="http://schemas.openxmlformats.org/officeDocument/2006/relationships/hyperlink" Target="https://teamdynamix.umich.edu/TDClient/68/Portal/KB/ArticleDet?ID=9212" TargetMode="External"/><Relationship Id="rId43" Type="http://schemas.openxmlformats.org/officeDocument/2006/relationships/hyperlink" Target="https://teamdynamix.umich.edu/TDClient/68/Portal/KB/ArticleDet?ID=11947" TargetMode="External"/><Relationship Id="rId48" Type="http://schemas.openxmlformats.org/officeDocument/2006/relationships/hyperlink" Target="https://teamdynamix.umich.edu/TDClient/68/Portal/KB/ArticleDet?ID=12514" TargetMode="External"/><Relationship Id="rId56" Type="http://schemas.openxmlformats.org/officeDocument/2006/relationships/header" Target="header1.xml"/><Relationship Id="rId8" Type="http://schemas.openxmlformats.org/officeDocument/2006/relationships/hyperlink" Target="https://teamdynamix.umich.edu/TDClient/68/Portal/KB/ArticleDet?ID=12099" TargetMode="External"/><Relationship Id="rId51" Type="http://schemas.openxmlformats.org/officeDocument/2006/relationships/hyperlink" Target="https://procurement.umich.edu/u-m-employees/travel-expense-reporting/expense-reporting/" TargetMode="External"/><Relationship Id="rId3" Type="http://schemas.openxmlformats.org/officeDocument/2006/relationships/styles" Target="styles.xml"/><Relationship Id="rId12" Type="http://schemas.openxmlformats.org/officeDocument/2006/relationships/hyperlink" Target="https://finance.umich.edu/finops/controls/resources" TargetMode="External"/><Relationship Id="rId17" Type="http://schemas.openxmlformats.org/officeDocument/2006/relationships/hyperlink" Target="https://procurement.umich.edu/u-m-employees/travel-expense-reporting/expense-reporting/" TargetMode="External"/><Relationship Id="rId25" Type="http://schemas.openxmlformats.org/officeDocument/2006/relationships/hyperlink" Target="https://procurement.umich.edu/u-m-employees/travel-expense-reporting/travel/cash-advances/" TargetMode="External"/><Relationship Id="rId33" Type="http://schemas.openxmlformats.org/officeDocument/2006/relationships/hyperlink" Target="https://teamdynamix.umich.edu/TDClient/68/Portal/KB/ArticleDet?ID=11909" TargetMode="External"/><Relationship Id="rId38" Type="http://schemas.openxmlformats.org/officeDocument/2006/relationships/hyperlink" Target="https://spg.umich.edu/policy/601.30" TargetMode="External"/><Relationship Id="rId46" Type="http://schemas.openxmlformats.org/officeDocument/2006/relationships/hyperlink" Target="https://teamdynamix.umich.edu/TDClient/68/Portal/KB/ArticleDet?ID=11909" TargetMode="External"/><Relationship Id="rId59" Type="http://schemas.openxmlformats.org/officeDocument/2006/relationships/theme" Target="theme/theme1.xml"/><Relationship Id="rId20" Type="http://schemas.openxmlformats.org/officeDocument/2006/relationships/hyperlink" Target="https://tableau.dsc.umich.edu/" TargetMode="External"/><Relationship Id="rId41" Type="http://schemas.openxmlformats.org/officeDocument/2006/relationships/hyperlink" Target="https://procurement.umich.edu/u-m-employees/purchasing/" TargetMode="External"/><Relationship Id="rId54" Type="http://schemas.openxmlformats.org/officeDocument/2006/relationships/hyperlink" Target="http://www.spg.umich.edu/policy/507.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mdynamix.umich.edu/TDClient/68/Portal/KB/ArticleDet?ID=11909" TargetMode="External"/><Relationship Id="rId23" Type="http://schemas.openxmlformats.org/officeDocument/2006/relationships/hyperlink" Target="https://teamdynamix.umich.edu/TDClient/68/Portal/KB/ArticleDet?ID=11930" TargetMode="External"/><Relationship Id="rId28" Type="http://schemas.openxmlformats.org/officeDocument/2006/relationships/hyperlink" Target="https://hr.umich.edu/working-u-m/management-administration/uhr-procedures/20168-moving-relocation-expenses" TargetMode="External"/><Relationship Id="rId36" Type="http://schemas.openxmlformats.org/officeDocument/2006/relationships/hyperlink" Target="https://spg.umich.edu/policy/507.10-1" TargetMode="External"/><Relationship Id="rId49" Type="http://schemas.openxmlformats.org/officeDocument/2006/relationships/hyperlink" Target="https://finance.umich.edu/finops/controls/Reports" TargetMode="External"/><Relationship Id="rId57" Type="http://schemas.openxmlformats.org/officeDocument/2006/relationships/footer" Target="footer1.xml"/><Relationship Id="rId10" Type="http://schemas.openxmlformats.org/officeDocument/2006/relationships/hyperlink" Target="https://teamdynamix.umich.edu/TDClient/68/Portal/KB/ArticleDet?ID=11930" TargetMode="External"/><Relationship Id="rId31" Type="http://schemas.openxmlformats.org/officeDocument/2006/relationships/hyperlink" Target="https://teamdynamix.umich.edu/TDClient/68/Portal/KB/ArticleDet?ID=12478" TargetMode="External"/><Relationship Id="rId44" Type="http://schemas.openxmlformats.org/officeDocument/2006/relationships/hyperlink" Target="https://teamdynamix.umich.edu/TDClient/68/Portal/KB/ArticleDet?ID=12726" TargetMode="External"/><Relationship Id="rId52" Type="http://schemas.openxmlformats.org/officeDocument/2006/relationships/hyperlink" Target="mailto:sharedservices@umi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3F02-7182-4ED7-8849-5A99565E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3265</Words>
  <Characters>23527</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Emily</dc:creator>
  <cp:lastModifiedBy>Belote, Cory</cp:lastModifiedBy>
  <cp:revision>2</cp:revision>
  <dcterms:created xsi:type="dcterms:W3CDTF">2025-02-04T13:32:00Z</dcterms:created>
  <dcterms:modified xsi:type="dcterms:W3CDTF">2025-02-04T13:32:00Z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50a6d84352b41743b3d950fdc5e38433fac3677e30e53dc78cff4051d71579bb</vt:lpwstr>
  </property>
</Properties>
</file>